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612513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:rsidR="00DE4A9F" w:rsidRPr="00DE4A9F" w:rsidRDefault="00EB254A" w:rsidP="00CA6237">
          <w:pPr>
            <w:pStyle w:val="af7"/>
            <w:spacing w:line="360" w:lineRule="auto"/>
            <w:rPr>
              <w:rFonts w:ascii="Times New Roman" w:hAnsi="Times New Roman" w:cs="Times New Roman"/>
              <w:color w:val="000000" w:themeColor="text1"/>
            </w:rPr>
          </w:pPr>
          <w:r w:rsidRPr="00DE4A9F">
            <w:rPr>
              <w:rFonts w:ascii="Times New Roman" w:hAnsi="Times New Roman" w:cs="Times New Roman"/>
              <w:color w:val="000000" w:themeColor="text1"/>
              <w:sz w:val="32"/>
            </w:rPr>
            <w:t>Оглавление</w:t>
          </w:r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E4A9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B254A" w:rsidRPr="00DE4A9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E4A9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45532687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Введение.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_Toc345532687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88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Теоретическая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часть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_Toc345532688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89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Уровень и качество жизни населения региона как объект статистического изучения.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_Toc345532689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90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Система статистических показателей, характеризующих изучаемое явление.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_Toc345532690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91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Методы изучения индекс развития человеческого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 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потенциала.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_Toc345532691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92" w:history="1">
            <w:r w:rsidR="00EB254A" w:rsidRPr="00DE4A9F">
              <w:rPr>
                <w:rStyle w:val="af2"/>
                <w:rFonts w:ascii="Times New Roman" w:hAnsi="Times New Roman" w:cs="Times New Roman"/>
                <w:bCs/>
                <w:iCs/>
                <w:noProof/>
                <w:sz w:val="28"/>
                <w:szCs w:val="28"/>
              </w:rPr>
              <w:t>Расчетная часть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_Toc345532692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693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 №1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_Toc345532693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03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ЗАДАНИЕ 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_Toc345532703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06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№3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_Toc345532706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24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07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ЗАДАНИЕ №4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_Toc345532707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08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Аналитическая часть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_Toc345532708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09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_Toc345532709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10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_Toc345532710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Pr="00DE4A9F" w:rsidRDefault="00103692" w:rsidP="00CA6237">
          <w:pPr>
            <w:pStyle w:val="15"/>
            <w:tabs>
              <w:tab w:val="right" w:leader="dot" w:pos="9911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45532711" w:history="1"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Приложение 1.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B254A" w:rsidRPr="00DE4A9F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Формулы.</w:t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254A"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_Toc345532711 \h </w:instrTex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A62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DE4A9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254A" w:rsidRDefault="00103692" w:rsidP="00CA6237">
          <w:pPr>
            <w:spacing w:line="360" w:lineRule="auto"/>
          </w:pPr>
          <w:r w:rsidRPr="00DE4A9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A7811" w:rsidRDefault="00AA7811" w:rsidP="00CA6237">
      <w:pPr>
        <w:pStyle w:val="1"/>
        <w:spacing w:line="360" w:lineRule="auto"/>
      </w:pPr>
    </w:p>
    <w:p w:rsidR="00AA7811" w:rsidRDefault="00AA7811" w:rsidP="00CA6237">
      <w:pPr>
        <w:spacing w:line="36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br w:type="page"/>
      </w:r>
    </w:p>
    <w:p w:rsidR="00D31FA7" w:rsidRPr="004700FA" w:rsidRDefault="00D31FA7" w:rsidP="00CA6237">
      <w:pPr>
        <w:pStyle w:val="1"/>
        <w:spacing w:line="360" w:lineRule="auto"/>
      </w:pPr>
      <w:bookmarkStart w:id="0" w:name="_Toc345532687"/>
      <w:r w:rsidRPr="004700FA">
        <w:lastRenderedPageBreak/>
        <w:t>Введение.</w:t>
      </w:r>
      <w:bookmarkEnd w:id="0"/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Под уровнем жизни чаще всего понимается степень обеспеченности населения необходимыми материальными и нематериальными благами и услугами, достигнутый уровень их потребления и степень удовлетворения потребностей людей в этих благах. 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Качество жизни – это категория, отражающая объективные условия существования и их оценку на уровне общества и индивида. 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Значение изучения: характеризует степень удовлетворения физических, духовных и социальных потребностей людей в обществе, т.е. качества жизни населения, величины его благосостояния и благополучия и служит важным социально-экономическим критерием при выборе направлений и приоритетов экономической и социальной политики государства</w:t>
      </w:r>
      <w:r w:rsidRPr="004700FA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Pr="004700FA">
        <w:rPr>
          <w:rFonts w:ascii="Times New Roman" w:hAnsi="Times New Roman" w:cs="Times New Roman"/>
          <w:sz w:val="28"/>
          <w:szCs w:val="28"/>
        </w:rPr>
        <w:t>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курсовой работе необходимо изучить использование агрегатных индексов в статистическом анализе уровня и качества жизни населения региона.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Рассмотрим и изучим следующие задачи: 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  <w:t>уровень и качество жизни населения региона как объект статистического изучения;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  <w:t>систему статистических показателей, характеризующих уровень и качество жизни населения региона;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  <w:t xml:space="preserve">проведем анализ изменений уровня и качества жизни населения региона. 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  <w:t>проведем анализ динамики уровня и качества жизни населения региона.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Структура работы состоит из введения, трех частей, заключения и списка  использованной литературы.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lastRenderedPageBreak/>
        <w:t>В первой части рассмотрены: понятие уровень и качество жизни населения региона, статистические показатели, характеризующие уровень и качество жизни населения региона, его структура, а также основные методы его расчета.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Во второй части, проводится анализ уровень и качество жизни населения региона.</w:t>
      </w:r>
    </w:p>
    <w:p w:rsidR="00D31FA7" w:rsidRPr="004700FA" w:rsidRDefault="00D31FA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третьей части проведен статистический анализ динамики уровня и качества жизни населения региона.</w:t>
      </w:r>
    </w:p>
    <w:p w:rsidR="00CA6237" w:rsidRDefault="00CA6237">
      <w:pPr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br w:type="page"/>
      </w:r>
    </w:p>
    <w:p w:rsidR="00D31FA7" w:rsidRPr="004700FA" w:rsidRDefault="00D31FA7" w:rsidP="00CA6237">
      <w:pPr>
        <w:pStyle w:val="1"/>
      </w:pPr>
    </w:p>
    <w:p w:rsidR="00D31FA7" w:rsidRPr="004700FA" w:rsidRDefault="00D31FA7" w:rsidP="00CA6237">
      <w:pPr>
        <w:pStyle w:val="1"/>
        <w:spacing w:line="360" w:lineRule="auto"/>
      </w:pPr>
      <w:bookmarkStart w:id="1" w:name="_Toc343348863"/>
      <w:bookmarkStart w:id="2" w:name="_Toc345532688"/>
      <w:r w:rsidRPr="004700FA">
        <w:t>Теоретическая часть</w:t>
      </w:r>
      <w:bookmarkEnd w:id="1"/>
      <w:bookmarkEnd w:id="2"/>
    </w:p>
    <w:p w:rsidR="00D31FA7" w:rsidRPr="00D31FA7" w:rsidRDefault="00D31FA7" w:rsidP="00CA6237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45532689"/>
      <w:r w:rsidRPr="00D31FA7">
        <w:rPr>
          <w:rFonts w:ascii="Times New Roman" w:hAnsi="Times New Roman" w:cs="Times New Roman"/>
          <w:color w:val="auto"/>
          <w:sz w:val="28"/>
          <w:szCs w:val="28"/>
        </w:rPr>
        <w:t>Уровень и качество жизни населения региона как объ</w:t>
      </w:r>
      <w:r w:rsidRPr="00D31FA7">
        <w:rPr>
          <w:rFonts w:ascii="Times New Roman" w:hAnsi="Times New Roman" w:cs="Times New Roman"/>
          <w:color w:val="auto"/>
          <w:sz w:val="28"/>
          <w:szCs w:val="28"/>
        </w:rPr>
        <w:softHyphen/>
        <w:t>ект статистического изучения.</w:t>
      </w:r>
      <w:bookmarkEnd w:id="3"/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Уровень жизни населения — представляет собой экономическую категорию. Это уровень обеспеченности населения необходимыми материальными благами и услугами.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Уровень жизни — это уровень благосостояния населения, потребления благ и услуг, совокупность условий и показателей, характеризующих меру удовлетворения основных жизненных потребностей людей.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настоящее время, когда экономические системы стран подвергаются деформации и видоизменяются главной целью остаётся осуществление принципа социальной направленности рыночной экономики с помощью улучшения уровня жизни населения.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качестве основной комплексной характеристики уровня жизни населения в настоящее время применяется индекс человеческого развития (ИЧР), исчисляемый как интегральный трех составляющих: ВВП на душу населения, ожидаемой продолжительности жизни при рождении, достигнутого уровня образования.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Основными задачами статистики уровня жизни населения являются: изучение фактического благосостояния населения, а также факторов, определяющих условия жизнедеятельности граждан страны в соответствии с экономическим ростом; измерение степени удовлетворения потребностей в материальных благах и услугах во взаимосвязи с социальными условиями и развитием производства.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Особо следует выделить задачу изучения закономерностей формирования и регионально-динамических тенденций уровня жизни населения страны в целом, а также в разрезе отдельных социально-демографических групп населения и типов домашних хозяйств.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Базой для построения системы показателей и решения указанных задач являются материалы макроэкономической статистики, демографической </w:t>
      </w:r>
      <w:r w:rsidRPr="004700FA">
        <w:rPr>
          <w:rFonts w:ascii="Times New Roman" w:hAnsi="Times New Roman" w:cs="Times New Roman"/>
          <w:sz w:val="28"/>
          <w:szCs w:val="28"/>
        </w:rPr>
        <w:lastRenderedPageBreak/>
        <w:t>статистики, статистики труда, торговой статистики, статистики цен. Значительный объем собираемых сведений основывается на данных финансовой и бухгалтерской отчетности, государственной налоговой службы, Центрального банка РФ, Пенсионного фонда РФ и др., а также на материалах специальных обследований, переписей, опросов.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Основными источниками информации являются баланс денежных доходов и расходов населения и выборочные обследования домашних хозяйств.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Баланс денежных доходов и расходов населения строится на федеральном и региональном уровнях и является базой для построения макроэкономических показателей. Он отражает объем и структуру денежных средств населения, принимающих форму доходов, расходов и накоплений. Доходы населения группируются в балансе по источникам получения средств и направлениям их расходования.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Одним из видов государственного статистического наблюдения за уровнем жизни населения являются выборочные обследования бюджетов домашних хозяйств. Эти обследования позволяют получить данные для счетов сектора «Домашние хозяйства» в СНС, распределение доходов различных групп и слоев населения, а также выявить зависимость уровня материального благосостояния домохозяйства от его размера и состава семьи, источника дохода, занятости членов семьи в различных секторах экономики.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Всемирный банк (ВБ) установил, что для развивающихся стран бедным считается человек, чей годовой доход меньше 375 долл. (с учетом ППС в долл. США в ценах 1985 г.) или получающий около одного доллара в день. Для стран Латинской Америки ВБ провел черту бедности на уровне 2 долл. в день. В странах Восточной Европы и бывшего СССР черта бедности соответствует 4 долл. в день. Для промышленно-развитых стран используется черта бедности, принятая в США — 14,4 долл. в день.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В развитых странах национальная граница бедности является относительной, а не абсолютной. Согласно концепции относительной бедности, человек считается бедным в том случае, если средства, которыми он располагает, не позволяют ему </w:t>
      </w:r>
      <w:r w:rsidRPr="004700FA">
        <w:rPr>
          <w:rFonts w:ascii="Times New Roman" w:hAnsi="Times New Roman" w:cs="Times New Roman"/>
          <w:sz w:val="28"/>
          <w:szCs w:val="28"/>
        </w:rPr>
        <w:lastRenderedPageBreak/>
        <w:t>вести образ жизни, принятый в обществе, в котором он живет. В США граница относительной бедности определяется на уровне 40% медианного (среднего) дохода; в Европе в рамках Люксембургского международного исследования доходов — 50%; в Скандинавских странах — 60%.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основе официально принятого в России метода измерения бедности лежит концепция абсолютной бедности или минимальной потребности, обеспечивающие поддержание здоровья и сохранения работоспособности (состав минимальной потребительской корзины). Стоимостная оценка потребительской корзины, а также расходы по обязательным платежам и сборам составляют величину прожиточного минимума. В РФ оба показателя утверждаются не реже одного раза в пять лет.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Качество жизни является наиболее важной социальной категорией, которая характеризует структуру потребностей человека и возможности их удовлетворения.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Некоторые исследователи при определении понятия "качество жизни" большое внимание ориентируют на экономическую сторону, материальную обеспеченность жизни населения. Имеет место и противоположная точка зрения, в соответствии с которой качество жизни является максимально интегрированным социальным показателем.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Качество жизни населения — это степень удовлетворения материальных, духовных и социальных потребностей человека.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Человек страдает от низкого качества и испытывает удовлетворение от высокого качества жизни, независимо от сферы в работе, в бизнесе и в личной жизни. Следовательно, качество необходимо человеку постоянно. Человек сам стремится к улучшению качества жизни — получает образование, трудится на работе, стремится к продвижению по карьерной лестнице, прилагает все усилия на то, чтобы добиться признания в обществе</w:t>
      </w:r>
      <w:r w:rsidRPr="004700FA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  <w:r w:rsidRPr="004700FA">
        <w:rPr>
          <w:rFonts w:ascii="Times New Roman" w:hAnsi="Times New Roman" w:cs="Times New Roman"/>
          <w:sz w:val="28"/>
          <w:szCs w:val="28"/>
        </w:rPr>
        <w:t>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1FA7" w:rsidRPr="00D31FA7" w:rsidRDefault="00D31FA7" w:rsidP="00CA6237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345532690"/>
      <w:r w:rsidRPr="00D31FA7">
        <w:rPr>
          <w:rFonts w:ascii="Times New Roman" w:hAnsi="Times New Roman" w:cs="Times New Roman"/>
          <w:color w:val="auto"/>
          <w:sz w:val="28"/>
          <w:szCs w:val="28"/>
        </w:rPr>
        <w:lastRenderedPageBreak/>
        <w:t>Система статистических показателей, характеризующих изучаемое явление.</w:t>
      </w:r>
      <w:bookmarkEnd w:id="4"/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Показатели уровня и качества жизни населения призваны отражать степень развития социально-экономических отношений в стране.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 xml:space="preserve">Показатели, с помощью которых оценивается уровень и качество жизни, можно разделить </w:t>
      </w:r>
      <w:proofErr w:type="gramStart"/>
      <w:r w:rsidRPr="004700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700FA">
        <w:rPr>
          <w:rFonts w:ascii="Times New Roman" w:hAnsi="Times New Roman" w:cs="Times New Roman"/>
          <w:sz w:val="28"/>
          <w:szCs w:val="28"/>
        </w:rPr>
        <w:t xml:space="preserve"> количественные и качественные.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Количественные показатели уровня и качества жизни наиболее очевидны. Прежде всего</w:t>
      </w:r>
      <w:r w:rsidR="00131D67">
        <w:rPr>
          <w:rFonts w:ascii="Times New Roman" w:hAnsi="Times New Roman" w:cs="Times New Roman"/>
          <w:sz w:val="28"/>
          <w:szCs w:val="28"/>
        </w:rPr>
        <w:t>,</w:t>
      </w:r>
      <w:r w:rsidRPr="004700FA">
        <w:rPr>
          <w:rFonts w:ascii="Times New Roman" w:hAnsi="Times New Roman" w:cs="Times New Roman"/>
          <w:sz w:val="28"/>
          <w:szCs w:val="28"/>
        </w:rPr>
        <w:t xml:space="preserve"> это ВНП, или национальный доход на душу населения, уровень дохода и его распределение в обществе, уровень потребления различных материальных благ и услуг по классам товаров, уровень занятости и т. п.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Качественные показатели уровня и качества жизни включают показатели условий труда, быта и досуга человека</w:t>
      </w:r>
      <w:r w:rsidRPr="004700FA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 w:rsidRPr="004700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В настоящее время в соответствии с переходом на международные стандарты согласно методологии СНС вводятся новые макроэкономические показатели уровня жизни. К ним относятся валовой располагаемый доход домашних хозяйств, валовой скорректированный располагаемый доход домашних хозяйств, расходы на конечное потребление домашних хозяйств и фактическое конечное потребление домашних хозяйств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Уровень жизни характеризуется целым блоком показателей: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потребительская корзина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средняя заработная плата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разница в доходах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продолжительность жизни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уровень образования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структура потребления продуктов питания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развитие сферы услуг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обеспеченность жильем</w:t>
      </w:r>
    </w:p>
    <w:p w:rsidR="00D31FA7" w:rsidRPr="004700FA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состояние окружающей среды</w:t>
      </w:r>
    </w:p>
    <w:p w:rsidR="00D31FA7" w:rsidRDefault="00D31FA7" w:rsidP="00CA6237">
      <w:pPr>
        <w:pStyle w:val="ae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степень реализации прав человека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lastRenderedPageBreak/>
        <w:t>Для сопоставления уровня жизни в разных странах в мировой практике используют также следующие показатели: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Объем валового внутреннего продукта на душу населения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Индекс потребительских цен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Структура потребления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Коэффициент смертности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Коэффициент рождаемости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Ожидаемая продолжительность жизни при рождении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Уровень младенческой смерти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Согласованный уровень жизни граждан Российской Федерации определяется следующими основными показателями: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объем валового внутреннего продукта на душу населения;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объем производства товаров первой необходимости;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уровень инфляции;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уровень безработицы;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величина реальных доходов на душу населения;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возможности населения инвестировать в себя и в экономику;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 xml:space="preserve">соотношение прожиточного минимума и минимального </w:t>
      </w:r>
      <w:proofErr w:type="gramStart"/>
      <w:r w:rsidRPr="004700FA">
        <w:rPr>
          <w:sz w:val="28"/>
          <w:szCs w:val="28"/>
        </w:rPr>
        <w:t>размера оплаты труда</w:t>
      </w:r>
      <w:proofErr w:type="gramEnd"/>
      <w:r w:rsidRPr="004700FA">
        <w:rPr>
          <w:sz w:val="28"/>
          <w:szCs w:val="28"/>
        </w:rPr>
        <w:t>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число граждан с доходами ниже прожиточного минимума;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доля государственных расходов на образование, культуру, здравоохранение и социальное обеспечение;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отношение среднего размера пенсии к прожиточному минимуму;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продолжительность жизни человека;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соотношение рождаемости и смертности населения;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объем розничного товарооборота;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отклонение состояния окружающей среды от нормативов.</w:t>
      </w:r>
    </w:p>
    <w:p w:rsidR="00D31FA7" w:rsidRPr="004700FA" w:rsidRDefault="00D31FA7" w:rsidP="00CA6237">
      <w:pPr>
        <w:pStyle w:val="ae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Задачи статистики уровня жизни населения</w:t>
      </w:r>
    </w:p>
    <w:p w:rsidR="00D31FA7" w:rsidRPr="00B81F92" w:rsidRDefault="00D31FA7" w:rsidP="00CA6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lastRenderedPageBreak/>
        <w:t>Основными показателями качества жизни населения являются:</w:t>
      </w:r>
    </w:p>
    <w:p w:rsidR="00D31FA7" w:rsidRPr="004700FA" w:rsidRDefault="00D31FA7" w:rsidP="00CA6237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доходы населения (среднедушевые номинальные и реальные доходы, показатели дифференциации доходов, номинальная и реальная начисленная средняя заработная плата, средний и реальный размер назначенной пенсии, величина прожиточного минимума и доля населения с доходами ниже прожиточного уровня, минимальные размеры заработной платы и пенсии и пр.);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питани</w:t>
      </w:r>
      <w:proofErr w:type="gramStart"/>
      <w:r w:rsidRPr="004700FA">
        <w:rPr>
          <w:sz w:val="28"/>
          <w:szCs w:val="28"/>
        </w:rPr>
        <w:t>я(</w:t>
      </w:r>
      <w:proofErr w:type="gramEnd"/>
      <w:r w:rsidRPr="004700FA">
        <w:rPr>
          <w:sz w:val="28"/>
          <w:szCs w:val="28"/>
        </w:rPr>
        <w:t>калорийность, состав продуктов);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и модность одежды;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комфорт жилища (общая площадь занимаемого жилья на одного жителя);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здравоохранени</w:t>
      </w:r>
      <w:proofErr w:type="gramStart"/>
      <w:r w:rsidRPr="004700FA">
        <w:rPr>
          <w:sz w:val="28"/>
          <w:szCs w:val="28"/>
        </w:rPr>
        <w:t>я(</w:t>
      </w:r>
      <w:proofErr w:type="gramEnd"/>
      <w:r w:rsidRPr="004700FA">
        <w:rPr>
          <w:sz w:val="28"/>
          <w:szCs w:val="28"/>
        </w:rPr>
        <w:t>число больничных коек на 1000 жителей);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социальных услуг (отдых и сфера услуг);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образования (число вузов и средних специальных учебных заведений, удельная доля студентов в численности населения);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культуры (издание книг, брошюр, журналов);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сферы обслуживания;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качество окружающей среды, структура досуга;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 xml:space="preserve">демографические тенденции (показатели ожидаемой продолжительности жизни, рождаемости, смертности, </w:t>
      </w:r>
      <w:proofErr w:type="spellStart"/>
      <w:r w:rsidRPr="004700FA">
        <w:rPr>
          <w:sz w:val="28"/>
          <w:szCs w:val="28"/>
        </w:rPr>
        <w:t>брачности</w:t>
      </w:r>
      <w:proofErr w:type="spellEnd"/>
      <w:r w:rsidRPr="004700FA">
        <w:rPr>
          <w:sz w:val="28"/>
          <w:szCs w:val="28"/>
        </w:rPr>
        <w:t xml:space="preserve">, </w:t>
      </w:r>
      <w:proofErr w:type="spellStart"/>
      <w:r w:rsidRPr="004700FA">
        <w:rPr>
          <w:sz w:val="28"/>
          <w:szCs w:val="28"/>
        </w:rPr>
        <w:t>разводимости</w:t>
      </w:r>
      <w:proofErr w:type="spellEnd"/>
      <w:r w:rsidRPr="004700FA">
        <w:rPr>
          <w:sz w:val="28"/>
          <w:szCs w:val="28"/>
        </w:rPr>
        <w:t>);</w:t>
      </w:r>
    </w:p>
    <w:p w:rsidR="00D31FA7" w:rsidRPr="004700FA" w:rsidRDefault="00D31FA7" w:rsidP="00CA6237">
      <w:pPr>
        <w:pStyle w:val="ae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4700FA">
        <w:rPr>
          <w:sz w:val="28"/>
          <w:szCs w:val="28"/>
        </w:rPr>
        <w:t>безопасность (число зарегистрированных преступлений)</w:t>
      </w:r>
      <w:r w:rsidRPr="004700FA">
        <w:rPr>
          <w:rStyle w:val="af1"/>
          <w:sz w:val="28"/>
          <w:szCs w:val="28"/>
        </w:rPr>
        <w:footnoteReference w:id="4"/>
      </w:r>
      <w:r w:rsidRPr="004700FA">
        <w:rPr>
          <w:sz w:val="28"/>
          <w:szCs w:val="28"/>
        </w:rPr>
        <w:t>.</w:t>
      </w:r>
    </w:p>
    <w:p w:rsidR="00D31FA7" w:rsidRPr="004700FA" w:rsidRDefault="00D31FA7" w:rsidP="00CA623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A6237" w:rsidRDefault="00CA6237">
      <w:pPr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</w:rPr>
      </w:pPr>
      <w:bookmarkStart w:id="5" w:name="_Toc345532691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D31FA7" w:rsidRPr="00D31FA7" w:rsidRDefault="00D31FA7" w:rsidP="00CA6237">
      <w:pPr>
        <w:pStyle w:val="2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D31FA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Методы изучения индекс развития человеческого потенциала.</w:t>
      </w:r>
      <w:bookmarkEnd w:id="5"/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Несмотря на то, что в современной статистической теории и практике имеется несколько показателей уровня общественного благосостояния, вопрос о построении единого агрегатного показателя уровня жизни остается актуальным. В качестве примера такого показателя рассмотрим индекс развития человеческого потенциала (ИРЧП), предложенный группой специалистов Программы развития Организации Объединенных Наций (ПРООН)</w:t>
      </w:r>
      <w:r>
        <w:rPr>
          <w:rStyle w:val="af1"/>
          <w:rFonts w:ascii="Times New Roman" w:eastAsiaTheme="majorEastAsia" w:hAnsi="Times New Roman"/>
          <w:b w:val="0"/>
          <w:color w:val="000000"/>
          <w:sz w:val="28"/>
        </w:rPr>
        <w:footnoteReference w:customMarkFollows="1" w:id="5"/>
        <w:t>*</w:t>
      </w:r>
      <w:r>
        <w:rPr>
          <w:rFonts w:ascii="Times New Roman" w:hAnsi="Times New Roman"/>
          <w:b w:val="0"/>
          <w:color w:val="000000"/>
          <w:sz w:val="28"/>
        </w:rPr>
        <w:t>. ИРЧП является составным индексом, включающим три показателя, отражающих наиболее важные аспекты уровня жизни: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ожидаемая продолжительность жизни при рождении;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достигнутый уровень образования;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реальный объем ВВП в расчете на душу населения (в долларах США на основе паритета покупательной способности (ППС)).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ИРЧП определяется как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средняя</w:t>
      </w:r>
      <w:proofErr w:type="gramEnd"/>
      <w:r>
        <w:rPr>
          <w:rFonts w:ascii="Times New Roman" w:hAnsi="Times New Roman"/>
          <w:b w:val="0"/>
          <w:color w:val="000000"/>
          <w:sz w:val="28"/>
        </w:rPr>
        <w:t xml:space="preserve"> арифметическая из индексов трех указанных показателей. Индекс каждого показателя рассчитывается по формуле:</w:t>
      </w:r>
    </w:p>
    <w:p w:rsidR="00D31FA7" w:rsidRDefault="00D31FA7" w:rsidP="00CA6237">
      <w:pPr>
        <w:pStyle w:val="14"/>
        <w:spacing w:line="360" w:lineRule="auto"/>
        <w:ind w:left="216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1733550" cy="558165"/>
            <wp:effectExtent l="0" t="0" r="0" b="0"/>
            <wp:docPr id="2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FA7" w:rsidRDefault="00D31FA7" w:rsidP="00CA6237">
      <w:pPr>
        <w:pStyle w:val="14"/>
        <w:shd w:val="clear" w:color="auto" w:fill="FFFFFF"/>
        <w:spacing w:line="360" w:lineRule="auto"/>
        <w:jc w:val="both"/>
        <w:rPr>
          <w:rFonts w:ascii="Times New Roman" w:hAnsi="Times New Roman"/>
          <w:b w:val="0"/>
          <w:color w:val="000000"/>
          <w:sz w:val="28"/>
          <w:lang w:val="en-US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где </w:t>
      </w:r>
      <w:r w:rsidRPr="002321C7">
        <w:rPr>
          <w:rFonts w:ascii="Times New Roman" w:hAnsi="Times New Roman"/>
          <w:b w:val="0"/>
          <w:color w:val="000000"/>
          <w:sz w:val="28"/>
        </w:rPr>
        <w:tab/>
      </w:r>
      <w:proofErr w:type="spellStart"/>
      <w:r>
        <w:rPr>
          <w:rFonts w:ascii="Times New Roman" w:hAnsi="Times New Roman"/>
          <w:b w:val="0"/>
          <w:i/>
          <w:color w:val="000000"/>
          <w:sz w:val="28"/>
        </w:rPr>
        <w:t>х</w:t>
      </w:r>
      <w:proofErr w:type="gramStart"/>
      <w:r>
        <w:rPr>
          <w:rFonts w:ascii="Times New Roman" w:hAnsi="Times New Roman"/>
          <w:b w:val="0"/>
          <w:i/>
          <w:color w:val="000000"/>
          <w:sz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/>
          <w:b w:val="0"/>
          <w:i/>
          <w:color w:val="000000"/>
          <w:sz w:val="28"/>
        </w:rPr>
        <w:t xml:space="preserve"> — </w:t>
      </w:r>
      <w:r>
        <w:rPr>
          <w:rFonts w:ascii="Times New Roman" w:hAnsi="Times New Roman"/>
          <w:b w:val="0"/>
          <w:color w:val="000000"/>
          <w:sz w:val="28"/>
        </w:rPr>
        <w:t xml:space="preserve">фактическое значение </w:t>
      </w:r>
      <w:proofErr w:type="spellStart"/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>-го показателя;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proofErr w:type="spellStart"/>
      <w:proofErr w:type="gramStart"/>
      <w:r>
        <w:rPr>
          <w:rFonts w:ascii="Times New Roman" w:hAnsi="Times New Roman"/>
          <w:b w:val="0"/>
          <w:i/>
          <w:color w:val="000000"/>
          <w:sz w:val="28"/>
        </w:rPr>
        <w:t>х</w:t>
      </w:r>
      <w:proofErr w:type="gramEnd"/>
      <w:r>
        <w:rPr>
          <w:rFonts w:ascii="Times New Roman" w:hAnsi="Times New Roman"/>
          <w:b w:val="0"/>
          <w:i/>
          <w:color w:val="000000"/>
          <w:sz w:val="28"/>
          <w:vertAlign w:val="subscript"/>
          <w:lang w:val="en-US"/>
        </w:rPr>
        <w:t>imin</w:t>
      </w:r>
      <w:proofErr w:type="spellEnd"/>
      <w:r w:rsidRPr="002321C7"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b w:val="0"/>
          <w:i/>
          <w:color w:val="000000"/>
          <w:sz w:val="28"/>
        </w:rPr>
        <w:t>х</w:t>
      </w:r>
      <w:r>
        <w:rPr>
          <w:rFonts w:ascii="Times New Roman" w:hAnsi="Times New Roman"/>
          <w:b w:val="0"/>
          <w:i/>
          <w:color w:val="000000"/>
          <w:sz w:val="28"/>
          <w:vertAlign w:val="subscript"/>
          <w:lang w:val="en-US"/>
        </w:rPr>
        <w:t>imax</w:t>
      </w:r>
      <w:proofErr w:type="spellEnd"/>
      <w:r>
        <w:rPr>
          <w:rFonts w:ascii="Times New Roman" w:hAnsi="Times New Roman"/>
          <w:b w:val="0"/>
          <w:i/>
          <w:color w:val="000000"/>
          <w:sz w:val="28"/>
        </w:rPr>
        <w:t xml:space="preserve"> — </w:t>
      </w:r>
      <w:r>
        <w:rPr>
          <w:rFonts w:ascii="Times New Roman" w:hAnsi="Times New Roman"/>
          <w:b w:val="0"/>
          <w:color w:val="000000"/>
          <w:sz w:val="28"/>
        </w:rPr>
        <w:t xml:space="preserve">соответственно минимальное и максимальное значение </w:t>
      </w:r>
      <w:proofErr w:type="spellStart"/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>-го показателя.</w:t>
      </w:r>
    </w:p>
    <w:p w:rsidR="00D31FA7" w:rsidRPr="0068048A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Для расчета индекса ожидаемой продолжительности жизни при рождении (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1</w:t>
      </w:r>
      <w:r>
        <w:rPr>
          <w:rFonts w:ascii="Times New Roman" w:hAnsi="Times New Roman"/>
          <w:b w:val="0"/>
          <w:color w:val="000000"/>
          <w:sz w:val="28"/>
        </w:rPr>
        <w:t>) минимальное значение принимается равным 25 годам, а максимальное — 85 годам:</w:t>
      </w:r>
    </w:p>
    <w:p w:rsidR="00D31FA7" w:rsidRDefault="00D31FA7" w:rsidP="00CA6237">
      <w:pPr>
        <w:pStyle w:val="14"/>
        <w:spacing w:line="360" w:lineRule="auto"/>
        <w:ind w:left="216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1270635" cy="510540"/>
            <wp:effectExtent l="0" t="0" r="5715" b="3810"/>
            <wp:docPr id="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63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FA7" w:rsidRPr="0068048A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Индекс достигнутого уровня образования (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>
        <w:rPr>
          <w:rFonts w:ascii="Times New Roman" w:hAnsi="Times New Roman"/>
          <w:b w:val="0"/>
          <w:color w:val="000000"/>
          <w:sz w:val="28"/>
          <w:vertAlign w:val="subscript"/>
        </w:rPr>
        <w:t>2</w:t>
      </w:r>
      <w:r>
        <w:rPr>
          <w:rFonts w:ascii="Times New Roman" w:hAnsi="Times New Roman"/>
          <w:b w:val="0"/>
          <w:color w:val="000000"/>
          <w:sz w:val="28"/>
        </w:rPr>
        <w:t xml:space="preserve">) рассчитывается как средняя </w:t>
      </w:r>
      <w:r>
        <w:rPr>
          <w:rFonts w:ascii="Times New Roman" w:hAnsi="Times New Roman"/>
          <w:b w:val="0"/>
          <w:color w:val="000000"/>
          <w:sz w:val="28"/>
        </w:rPr>
        <w:lastRenderedPageBreak/>
        <w:t xml:space="preserve">арифметическая взвешенная из двух </w:t>
      </w:r>
      <w:proofErr w:type="spellStart"/>
      <w:r>
        <w:rPr>
          <w:rFonts w:ascii="Times New Roman" w:hAnsi="Times New Roman"/>
          <w:b w:val="0"/>
          <w:color w:val="000000"/>
          <w:sz w:val="28"/>
        </w:rPr>
        <w:t>субиндексов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>: индекса грамотности среди взрослого населения (</w:t>
      </w:r>
      <w:proofErr w:type="spellStart"/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proofErr w:type="spellEnd"/>
      <w:r>
        <w:rPr>
          <w:rFonts w:ascii="Times New Roman" w:hAnsi="Times New Roman"/>
          <w:b w:val="0"/>
          <w:color w:val="000000"/>
          <w:sz w:val="28"/>
          <w:vertAlign w:val="subscript"/>
        </w:rPr>
        <w:t>21</w:t>
      </w:r>
      <w:r>
        <w:rPr>
          <w:rFonts w:ascii="Times New Roman" w:hAnsi="Times New Roman"/>
          <w:b w:val="0"/>
          <w:color w:val="000000"/>
          <w:sz w:val="28"/>
        </w:rPr>
        <w:t xml:space="preserve">) весом </w:t>
      </w:r>
      <w:r>
        <w:rPr>
          <w:rFonts w:ascii="Times New Roman" w:hAnsi="Times New Roman"/>
          <w:b w:val="0"/>
          <w:color w:val="000000"/>
          <w:sz w:val="28"/>
          <w:vertAlign w:val="superscript"/>
        </w:rPr>
        <w:t>2</w:t>
      </w:r>
      <w:r>
        <w:rPr>
          <w:rFonts w:ascii="Times New Roman" w:hAnsi="Times New Roman"/>
          <w:b w:val="0"/>
          <w:color w:val="000000"/>
          <w:sz w:val="28"/>
        </w:rPr>
        <w:t>/</w:t>
      </w:r>
      <w:r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color w:val="000000"/>
          <w:sz w:val="28"/>
        </w:rPr>
        <w:t xml:space="preserve"> и индекса совокупной доли учащихся начальных, средних и высших учебных заведений (</w:t>
      </w:r>
      <w:proofErr w:type="spellStart"/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proofErr w:type="spellEnd"/>
      <w:r>
        <w:rPr>
          <w:rFonts w:ascii="Times New Roman" w:hAnsi="Times New Roman"/>
          <w:b w:val="0"/>
          <w:color w:val="000000"/>
          <w:sz w:val="28"/>
          <w:vertAlign w:val="subscript"/>
        </w:rPr>
        <w:t>22</w:t>
      </w:r>
      <w:r>
        <w:rPr>
          <w:rFonts w:ascii="Times New Roman" w:hAnsi="Times New Roman"/>
          <w:b w:val="0"/>
          <w:color w:val="000000"/>
          <w:sz w:val="28"/>
        </w:rPr>
        <w:t xml:space="preserve">) весом </w:t>
      </w:r>
      <w:r w:rsidRPr="00657E9B">
        <w:rPr>
          <w:rFonts w:ascii="Times New Roman" w:hAnsi="Times New Roman"/>
          <w:b w:val="0"/>
          <w:color w:val="000000"/>
          <w:sz w:val="28"/>
        </w:rPr>
        <w:t>1/3</w:t>
      </w:r>
      <w:r>
        <w:rPr>
          <w:rFonts w:ascii="Times New Roman" w:hAnsi="Times New Roman"/>
          <w:b w:val="0"/>
          <w:color w:val="000000"/>
          <w:sz w:val="28"/>
        </w:rPr>
        <w:t>:</w:t>
      </w:r>
    </w:p>
    <w:p w:rsidR="00D31FA7" w:rsidRPr="0068048A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Pr="00657E9B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 w:rsidRPr="0068048A">
        <w:rPr>
          <w:rFonts w:ascii="Times New Roman" w:hAnsi="Times New Roman"/>
          <w:b w:val="0"/>
          <w:color w:val="000000"/>
          <w:sz w:val="28"/>
        </w:rPr>
        <w:tab/>
      </w:r>
      <w:r w:rsidRPr="0068048A">
        <w:rPr>
          <w:rFonts w:ascii="Times New Roman" w:hAnsi="Times New Roman"/>
          <w:b w:val="0"/>
          <w:color w:val="000000"/>
          <w:sz w:val="28"/>
        </w:rPr>
        <w:tab/>
      </w:r>
      <w:r w:rsidRPr="0068048A">
        <w:rPr>
          <w:rFonts w:ascii="Times New Roman" w:hAnsi="Times New Roman"/>
          <w:b w:val="0"/>
          <w:color w:val="000000"/>
          <w:sz w:val="28"/>
        </w:rPr>
        <w:tab/>
      </w:r>
      <w:r w:rsidRPr="00657E9B">
        <w:rPr>
          <w:rFonts w:ascii="Times New Roman" w:hAnsi="Times New Roman"/>
          <w:b w:val="0"/>
          <w:color w:val="000000"/>
          <w:position w:val="-12"/>
          <w:sz w:val="28"/>
          <w:lang w:val="en-US"/>
        </w:rPr>
        <w:object w:dxaOrig="23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5pt;height:18.75pt" o:ole="">
            <v:imagedata r:id="rId10" o:title=""/>
          </v:shape>
          <o:OLEObject Type="Embed" ProgID="Equation.3" ShapeID="_x0000_i1025" DrawAspect="Content" ObjectID="_1446272213" r:id="rId11"/>
        </w:object>
      </w:r>
      <w:r w:rsidRPr="00657E9B">
        <w:rPr>
          <w:rFonts w:ascii="Times New Roman" w:hAnsi="Times New Roman"/>
          <w:b w:val="0"/>
          <w:color w:val="000000"/>
          <w:sz w:val="28"/>
        </w:rPr>
        <w:t>.</w:t>
      </w:r>
    </w:p>
    <w:p w:rsidR="00D31FA7" w:rsidRPr="00657E9B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При исчислении индекса грамотности среди взрослого населения (в возрасте от 15 лет и старше) </w:t>
      </w:r>
      <w:proofErr w:type="spellStart"/>
      <w:proofErr w:type="gramStart"/>
      <w:r>
        <w:rPr>
          <w:rFonts w:ascii="Times New Roman" w:hAnsi="Times New Roman"/>
          <w:b w:val="0"/>
          <w:color w:val="000000"/>
          <w:sz w:val="28"/>
        </w:rPr>
        <w:t>х</w:t>
      </w:r>
      <w:proofErr w:type="gramEnd"/>
      <w:r>
        <w:rPr>
          <w:rFonts w:ascii="Times New Roman" w:hAnsi="Times New Roman"/>
          <w:b w:val="0"/>
          <w:color w:val="000000"/>
          <w:sz w:val="28"/>
          <w:vertAlign w:val="subscript"/>
          <w:lang w:val="en-US"/>
        </w:rPr>
        <w:t>imin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 xml:space="preserve"> принимается равным 0, а </w:t>
      </w:r>
      <w:proofErr w:type="spellStart"/>
      <w:r>
        <w:rPr>
          <w:rFonts w:ascii="Times New Roman" w:hAnsi="Times New Roman"/>
          <w:b w:val="0"/>
          <w:color w:val="000000"/>
          <w:sz w:val="28"/>
        </w:rPr>
        <w:t>х</w:t>
      </w:r>
      <w:r>
        <w:rPr>
          <w:rFonts w:ascii="Times New Roman" w:hAnsi="Times New Roman"/>
          <w:b w:val="0"/>
          <w:color w:val="000000"/>
          <w:sz w:val="28"/>
          <w:vertAlign w:val="subscript"/>
          <w:lang w:val="en-US"/>
        </w:rPr>
        <w:t>imax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 xml:space="preserve"> = 100%. Индекс совокупной доли учащихся рассчитывается для лиц моложе 24 лет, а предельные значения доли принимаются такие же, как и в индексе грамотности (0 и 100%).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  <w:lang w:val="en-US"/>
        </w:rPr>
      </w:pPr>
      <w:r>
        <w:rPr>
          <w:rFonts w:ascii="Times New Roman" w:hAnsi="Times New Roman"/>
          <w:b w:val="0"/>
          <w:color w:val="000000"/>
          <w:sz w:val="28"/>
        </w:rPr>
        <w:t>Метод расчета индекса реального объема ВВП в расчете на душу населения более сложен. Реальный объем ВВП рассчитывается в долларах на основе паритета покупательной способности валют, а затем корректируется с учетом того, что для достойного уровня жизни необязательно</w:t>
      </w:r>
      <w:r w:rsidRPr="00657E9B"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иметь слишком высокий доход. В качестве порогового значения, достаточного для разумно высокого уровня благосостояния, принимается среднедушевой объем ВВП по миру в целом в 1995 г., равный 5990 дол. ППС: </w:t>
      </w:r>
      <w:r>
        <w:rPr>
          <w:rFonts w:ascii="Times New Roman" w:hAnsi="Times New Roman"/>
          <w:b w:val="0"/>
          <w:color w:val="000000"/>
          <w:sz w:val="28"/>
          <w:lang w:val="en-US"/>
        </w:rPr>
        <w:t>x</w:t>
      </w:r>
      <w:r w:rsidRPr="00657E9B">
        <w:rPr>
          <w:rFonts w:ascii="Times New Roman" w:hAnsi="Times New Roman"/>
          <w:b w:val="0"/>
          <w:color w:val="000000"/>
          <w:sz w:val="28"/>
          <w:vertAlign w:val="superscript"/>
        </w:rPr>
        <w:t>*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 w:rsidRPr="00657E9B"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— </w:t>
      </w:r>
      <w:r>
        <w:rPr>
          <w:rFonts w:ascii="Times New Roman" w:hAnsi="Times New Roman"/>
          <w:b w:val="0"/>
          <w:color w:val="000000"/>
          <w:sz w:val="28"/>
        </w:rPr>
        <w:t xml:space="preserve">5990. Если фактический доход в данной стране </w:t>
      </w:r>
      <w:r w:rsidRPr="00657E9B">
        <w:rPr>
          <w:rFonts w:ascii="Times New Roman" w:hAnsi="Times New Roman"/>
          <w:b w:val="0"/>
          <w:color w:val="000000"/>
          <w:sz w:val="28"/>
        </w:rPr>
        <w:t>(х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 w:rsidRPr="00657E9B">
        <w:rPr>
          <w:rFonts w:ascii="Times New Roman" w:hAnsi="Times New Roman"/>
          <w:b w:val="0"/>
          <w:color w:val="000000"/>
          <w:sz w:val="28"/>
        </w:rPr>
        <w:t>)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превышает пороговый уровень, т. е. если </w:t>
      </w:r>
      <w:r w:rsidRPr="00657E9B">
        <w:rPr>
          <w:rFonts w:ascii="Times New Roman" w:hAnsi="Times New Roman"/>
          <w:b w:val="0"/>
          <w:color w:val="000000"/>
          <w:sz w:val="28"/>
        </w:rPr>
        <w:t>х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&gt; </w:t>
      </w:r>
      <w:proofErr w:type="spellStart"/>
      <w:r>
        <w:rPr>
          <w:rFonts w:ascii="Times New Roman" w:hAnsi="Times New Roman"/>
          <w:b w:val="0"/>
          <w:color w:val="000000"/>
          <w:sz w:val="28"/>
        </w:rPr>
        <w:t>х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>*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color w:val="000000"/>
          <w:sz w:val="28"/>
        </w:rPr>
        <w:t xml:space="preserve">, то величина превышения дисконтируется исходя из предпосылки о том, что значимость более высокого дохода резко уменьшается. Дисконтированный доход </w:t>
      </w:r>
      <w:r w:rsidRPr="00657E9B">
        <w:rPr>
          <w:rFonts w:ascii="Times New Roman" w:hAnsi="Times New Roman"/>
          <w:b w:val="0"/>
          <w:color w:val="000000"/>
          <w:sz w:val="28"/>
        </w:rPr>
        <w:t>(</w:t>
      </w:r>
      <w:proofErr w:type="spellStart"/>
      <w:r w:rsidRPr="00657E9B">
        <w:rPr>
          <w:rFonts w:ascii="Times New Roman" w:hAnsi="Times New Roman"/>
          <w:b w:val="0"/>
          <w:color w:val="000000"/>
          <w:sz w:val="28"/>
        </w:rPr>
        <w:t>х</w:t>
      </w:r>
      <w:proofErr w:type="spellEnd"/>
      <w:r>
        <w:rPr>
          <w:rFonts w:ascii="Times New Roman" w:hAnsi="Times New Roman"/>
          <w:b w:val="0"/>
          <w:color w:val="000000"/>
          <w:sz w:val="28"/>
          <w:vertAlign w:val="superscript"/>
          <w:lang w:val="en-US"/>
        </w:rPr>
        <w:t>*</w:t>
      </w:r>
      <w:r>
        <w:rPr>
          <w:rFonts w:ascii="Times New Roman" w:hAnsi="Times New Roman"/>
          <w:b w:val="0"/>
          <w:color w:val="000000"/>
          <w:sz w:val="28"/>
          <w:vertAlign w:val="subscript"/>
          <w:lang w:val="en-US"/>
        </w:rPr>
        <w:t>3</w:t>
      </w:r>
      <w:r w:rsidRPr="00657E9B">
        <w:rPr>
          <w:rFonts w:ascii="Times New Roman" w:hAnsi="Times New Roman"/>
          <w:b w:val="0"/>
          <w:color w:val="000000"/>
          <w:sz w:val="28"/>
        </w:rPr>
        <w:t>)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рассчитывается по следующим формулам:</w:t>
      </w:r>
    </w:p>
    <w:p w:rsidR="00D31FA7" w:rsidRPr="00657E9B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  <w:lang w:val="en-US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left="72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4726305" cy="1899920"/>
            <wp:effectExtent l="0" t="0" r="0" b="5080"/>
            <wp:docPr id="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  <w:lang w:val="en-US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lastRenderedPageBreak/>
        <w:t>Если х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sym w:font="Symbol" w:char="F0A3"/>
      </w:r>
      <w:r w:rsidRPr="00657E9B"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lang w:val="en-US"/>
        </w:rPr>
        <w:t>x</w:t>
      </w:r>
      <w:r w:rsidRPr="00657E9B">
        <w:rPr>
          <w:rFonts w:ascii="Times New Roman" w:hAnsi="Times New Roman"/>
          <w:b w:val="0"/>
          <w:color w:val="000000"/>
          <w:sz w:val="28"/>
          <w:vertAlign w:val="superscript"/>
        </w:rPr>
        <w:t>*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 w:rsidRPr="00840A88">
        <w:rPr>
          <w:rFonts w:ascii="Times New Roman" w:hAnsi="Times New Roman"/>
          <w:b w:val="0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color w:val="000000"/>
          <w:sz w:val="28"/>
        </w:rPr>
        <w:t>то при расчете индекса реального объема ВВП (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color w:val="000000"/>
          <w:sz w:val="28"/>
        </w:rPr>
        <w:t xml:space="preserve">) берется фактическое значение этого показателя. Минимальное значение реального объема ВВП в расчете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надушу населения принимается</w:t>
      </w:r>
      <w:proofErr w:type="gramEnd"/>
      <w:r>
        <w:rPr>
          <w:rFonts w:ascii="Times New Roman" w:hAnsi="Times New Roman"/>
          <w:b w:val="0"/>
          <w:color w:val="000000"/>
          <w:sz w:val="28"/>
        </w:rPr>
        <w:t xml:space="preserve"> равным 100 дол. ППС, а максимальное дисконтированное значение составляет 6311 дол.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США (ППС в дол.</w:t>
      </w:r>
      <w:proofErr w:type="gramEnd"/>
      <w:r>
        <w:rPr>
          <w:rFonts w:ascii="Times New Roman" w:hAnsi="Times New Roman"/>
          <w:b w:val="0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США).</w:t>
      </w:r>
      <w:proofErr w:type="gramEnd"/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Таким образом:</w:t>
      </w:r>
    </w:p>
    <w:p w:rsidR="00D31FA7" w:rsidRDefault="00D31FA7" w:rsidP="00CA6237">
      <w:pPr>
        <w:pStyle w:val="14"/>
        <w:spacing w:line="360" w:lineRule="auto"/>
        <w:ind w:left="144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3336925" cy="510540"/>
            <wp:effectExtent l="0" t="0" r="0" b="3810"/>
            <wp:docPr id="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FA7" w:rsidRDefault="00D31FA7" w:rsidP="00CA6237">
      <w:pPr>
        <w:pStyle w:val="14"/>
        <w:spacing w:line="360" w:lineRule="auto"/>
        <w:ind w:firstLine="720"/>
        <w:jc w:val="both"/>
        <w:rPr>
          <w:rFonts w:ascii="Times New Roman" w:hAnsi="Times New Roman"/>
          <w:b w:val="0"/>
          <w:sz w:val="28"/>
          <w:lang w:val="en-US"/>
        </w:rPr>
      </w:pPr>
    </w:p>
    <w:p w:rsidR="00D31FA7" w:rsidRDefault="00D31FA7" w:rsidP="00CA6237">
      <w:pPr>
        <w:pStyle w:val="14"/>
        <w:spacing w:line="360" w:lineRule="auto"/>
        <w:ind w:left="144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3336925" cy="522605"/>
            <wp:effectExtent l="0" t="0" r="0" b="0"/>
            <wp:docPr id="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В результате ИРЧП = (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 w:rsidRPr="00657E9B">
        <w:rPr>
          <w:rFonts w:ascii="Times New Roman" w:hAnsi="Times New Roman"/>
          <w:b w:val="0"/>
          <w:color w:val="000000"/>
          <w:sz w:val="28"/>
          <w:vertAlign w:val="subscript"/>
        </w:rPr>
        <w:t>1</w:t>
      </w:r>
      <w:r>
        <w:rPr>
          <w:rFonts w:ascii="Times New Roman" w:hAnsi="Times New Roman"/>
          <w:b w:val="0"/>
          <w:color w:val="000000"/>
          <w:sz w:val="28"/>
        </w:rPr>
        <w:t xml:space="preserve"> + 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>
        <w:rPr>
          <w:rFonts w:ascii="Times New Roman" w:hAnsi="Times New Roman"/>
          <w:b w:val="0"/>
          <w:color w:val="000000"/>
          <w:sz w:val="28"/>
          <w:vertAlign w:val="subscript"/>
        </w:rPr>
        <w:t>2</w:t>
      </w:r>
      <w:r>
        <w:rPr>
          <w:rFonts w:ascii="Times New Roman" w:hAnsi="Times New Roman"/>
          <w:b w:val="0"/>
          <w:color w:val="000000"/>
          <w:sz w:val="28"/>
        </w:rPr>
        <w:t xml:space="preserve"> + </w:t>
      </w:r>
      <w:r>
        <w:rPr>
          <w:rFonts w:ascii="Times New Roman" w:hAnsi="Times New Roman"/>
          <w:b w:val="0"/>
          <w:color w:val="000000"/>
          <w:sz w:val="28"/>
          <w:lang w:val="en-US"/>
        </w:rPr>
        <w:t>I</w:t>
      </w:r>
      <w:r>
        <w:rPr>
          <w:rFonts w:ascii="Times New Roman" w:hAnsi="Times New Roman"/>
          <w:b w:val="0"/>
          <w:color w:val="000000"/>
          <w:sz w:val="28"/>
          <w:vertAlign w:val="subscript"/>
        </w:rPr>
        <w:t>3</w:t>
      </w:r>
      <w:r>
        <w:rPr>
          <w:rFonts w:ascii="Times New Roman" w:hAnsi="Times New Roman"/>
          <w:b w:val="0"/>
          <w:color w:val="000000"/>
          <w:sz w:val="28"/>
        </w:rPr>
        <w:t>) / 3.</w:t>
      </w:r>
    </w:p>
    <w:p w:rsidR="00D31FA7" w:rsidRPr="00BF3BDC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3F086C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Методология исчисления индекса развития человеческого потенциала постоянно совершенствуется. Вопросы отбора показателей, учитываемых при его построении, а также используемых весовых коэффициентов являются дискуссионными.</w:t>
      </w: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D31FA7" w:rsidRDefault="00D31FA7" w:rsidP="00CA6237">
      <w:pPr>
        <w:pStyle w:val="14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AA7811" w:rsidRDefault="00AA7811" w:rsidP="00CA6237">
      <w:pPr>
        <w:autoSpaceDE w:val="0"/>
        <w:autoSpaceDN w:val="0"/>
        <w:adjustRightInd w:val="0"/>
        <w:spacing w:before="100" w:after="10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3A8D" w:rsidRPr="00003A8D" w:rsidRDefault="00003A8D" w:rsidP="00CA6237">
      <w:pPr>
        <w:pStyle w:val="1"/>
        <w:spacing w:line="360" w:lineRule="auto"/>
        <w:rPr>
          <w:bCs/>
          <w:iCs/>
          <w:color w:val="000000"/>
          <w:szCs w:val="28"/>
        </w:rPr>
      </w:pPr>
      <w:bookmarkStart w:id="6" w:name="_Toc345532692"/>
      <w:r>
        <w:rPr>
          <w:bCs/>
          <w:iCs/>
          <w:color w:val="000000"/>
          <w:szCs w:val="28"/>
        </w:rPr>
        <w:lastRenderedPageBreak/>
        <w:t>Расчетная часть</w:t>
      </w:r>
      <w:bookmarkEnd w:id="6"/>
    </w:p>
    <w:p w:rsidR="00856B60" w:rsidRPr="007D669B" w:rsidRDefault="00856B60" w:rsidP="00CA6237">
      <w:pPr>
        <w:autoSpaceDE w:val="0"/>
        <w:autoSpaceDN w:val="0"/>
        <w:adjustRightInd w:val="0"/>
        <w:spacing w:before="100" w:after="10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Имеются следующие выборочные данные о валовом доходе и уровне доходов и расходов на продукты питания по домашним хозяйствам региона за год, тыс. руб. (выборка 5%-ная, механическая):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7"/>
        <w:gridCol w:w="1752"/>
        <w:gridCol w:w="2102"/>
        <w:gridCol w:w="1352"/>
        <w:gridCol w:w="1350"/>
        <w:gridCol w:w="1614"/>
      </w:tblGrid>
      <w:tr w:rsidR="00856B60" w:rsidRPr="007D669B" w:rsidTr="00856B60">
        <w:trPr>
          <w:trHeight w:val="352"/>
        </w:trPr>
        <w:tc>
          <w:tcPr>
            <w:tcW w:w="970" w:type="pct"/>
            <w:vMerge w:val="restart"/>
          </w:tcPr>
          <w:p w:rsidR="00856B60" w:rsidRPr="007D669B" w:rsidRDefault="000E0901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856B60"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домохо</w:t>
            </w:r>
            <w:r w:rsidR="00856B60"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softHyphen/>
              <w:t xml:space="preserve">зяйства </w:t>
            </w:r>
          </w:p>
        </w:tc>
        <w:tc>
          <w:tcPr>
            <w:tcW w:w="1901" w:type="pct"/>
            <w:gridSpan w:val="2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среднем на одного члена домохозяйства в год </w:t>
            </w:r>
          </w:p>
        </w:tc>
        <w:tc>
          <w:tcPr>
            <w:tcW w:w="667" w:type="pct"/>
            <w:vMerge w:val="restar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домохо</w:t>
            </w: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softHyphen/>
              <w:t xml:space="preserve">зяйства </w:t>
            </w:r>
          </w:p>
        </w:tc>
        <w:tc>
          <w:tcPr>
            <w:tcW w:w="1462" w:type="pct"/>
            <w:gridSpan w:val="2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среднем на одного члена домохозяйства в год </w:t>
            </w:r>
          </w:p>
        </w:tc>
      </w:tr>
      <w:tr w:rsidR="00856B60" w:rsidRPr="007D669B" w:rsidTr="00856B60">
        <w:trPr>
          <w:trHeight w:val="292"/>
        </w:trPr>
        <w:tc>
          <w:tcPr>
            <w:tcW w:w="970" w:type="pct"/>
            <w:vMerge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Валовой доход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Расходы на продукты питания</w:t>
            </w:r>
          </w:p>
        </w:tc>
        <w:tc>
          <w:tcPr>
            <w:tcW w:w="667" w:type="pct"/>
            <w:vMerge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Валовой доход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Расходы на продукты питания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223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224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211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199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224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237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128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240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254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216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117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240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226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255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219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225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123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235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221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122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258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198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115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245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130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227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253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135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233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129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231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125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213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121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243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127 </w:t>
            </w:r>
          </w:p>
        </w:tc>
      </w:tr>
      <w:tr w:rsidR="00856B60" w:rsidRPr="007D669B" w:rsidTr="00856B60">
        <w:trPr>
          <w:trHeight w:val="93"/>
        </w:trPr>
        <w:tc>
          <w:tcPr>
            <w:tcW w:w="970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864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229 </w:t>
            </w:r>
          </w:p>
        </w:tc>
        <w:tc>
          <w:tcPr>
            <w:tcW w:w="103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124 </w:t>
            </w:r>
          </w:p>
        </w:tc>
        <w:tc>
          <w:tcPr>
            <w:tcW w:w="667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</w:p>
        </w:tc>
        <w:tc>
          <w:tcPr>
            <w:tcW w:w="66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232 </w:t>
            </w:r>
          </w:p>
        </w:tc>
        <w:tc>
          <w:tcPr>
            <w:tcW w:w="796" w:type="pct"/>
          </w:tcPr>
          <w:p w:rsidR="00856B60" w:rsidRPr="007D669B" w:rsidRDefault="00856B60" w:rsidP="00CA62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126 </w:t>
            </w:r>
          </w:p>
        </w:tc>
      </w:tr>
    </w:tbl>
    <w:p w:rsidR="00AA7811" w:rsidRDefault="00882E1C" w:rsidP="00CA62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A7811" w:rsidRDefault="00AA7811" w:rsidP="00CA62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563" w:rsidRPr="00EB254A" w:rsidRDefault="00EB254A" w:rsidP="00CA6237">
      <w:pPr>
        <w:pStyle w:val="2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EB254A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  </w:t>
      </w:r>
      <w:bookmarkStart w:id="7" w:name="_Toc345532693"/>
      <w:r w:rsidR="006A6563" w:rsidRPr="00EB254A">
        <w:rPr>
          <w:rFonts w:ascii="Times New Roman" w:hAnsi="Times New Roman" w:cs="Times New Roman"/>
          <w:b w:val="0"/>
          <w:color w:val="000000"/>
          <w:sz w:val="28"/>
          <w:szCs w:val="28"/>
        </w:rPr>
        <w:t>ЗАДАНИЕ №1</w:t>
      </w:r>
      <w:bookmarkEnd w:id="7"/>
    </w:p>
    <w:p w:rsidR="006A6563" w:rsidRPr="007D669B" w:rsidRDefault="006A6563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Toc345532694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Признак — </w:t>
      </w:r>
      <w:r w:rsidRPr="007D669B">
        <w:rPr>
          <w:rFonts w:ascii="Times New Roman" w:hAnsi="Times New Roman" w:cs="Times New Roman"/>
          <w:sz w:val="28"/>
          <w:szCs w:val="28"/>
        </w:rPr>
        <w:t>валовой доход в среднем на одного члена домохозяйства</w:t>
      </w:r>
      <w:bookmarkEnd w:id="8"/>
    </w:p>
    <w:p w:rsidR="006A6563" w:rsidRPr="007D669B" w:rsidRDefault="006A6563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Число групп — пять</w:t>
      </w:r>
    </w:p>
    <w:p w:rsidR="00856B60" w:rsidRPr="007D669B" w:rsidRDefault="006A6563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bookmarkStart w:id="9" w:name="_Toc345532695"/>
      <w:r w:rsidRPr="007D669B">
        <w:rPr>
          <w:rFonts w:ascii="Times New Roman" w:hAnsi="Times New Roman" w:cs="Times New Roman"/>
          <w:color w:val="000000"/>
          <w:sz w:val="28"/>
          <w:szCs w:val="28"/>
          <w:u w:val="single"/>
        </w:rPr>
        <w:t>Решение:</w:t>
      </w:r>
      <w:bookmarkEnd w:id="9"/>
    </w:p>
    <w:p w:rsidR="00856B60" w:rsidRPr="00B133A4" w:rsidRDefault="00B133A4" w:rsidP="00CA6237">
      <w:pPr>
        <w:pStyle w:val="ae"/>
        <w:numPr>
          <w:ilvl w:val="0"/>
          <w:numId w:val="3"/>
        </w:numPr>
        <w:spacing w:line="360" w:lineRule="auto"/>
        <w:jc w:val="both"/>
        <w:outlineLvl w:val="0"/>
        <w:rPr>
          <w:i/>
          <w:sz w:val="28"/>
          <w:szCs w:val="28"/>
        </w:rPr>
      </w:pPr>
      <w:bookmarkStart w:id="10" w:name="_Toc345532696"/>
      <w:r>
        <w:rPr>
          <w:i/>
          <w:color w:val="000000"/>
          <w:sz w:val="28"/>
          <w:szCs w:val="28"/>
        </w:rPr>
        <w:t>п</w:t>
      </w:r>
      <w:r w:rsidR="00856B60" w:rsidRPr="00B133A4">
        <w:rPr>
          <w:i/>
          <w:color w:val="000000"/>
          <w:sz w:val="28"/>
          <w:szCs w:val="28"/>
        </w:rPr>
        <w:t xml:space="preserve">остроить ранжированный ряд </w:t>
      </w:r>
      <w:r w:rsidR="001E15AB" w:rsidRPr="00B133A4">
        <w:rPr>
          <w:i/>
          <w:sz w:val="28"/>
          <w:szCs w:val="28"/>
        </w:rPr>
        <w:t xml:space="preserve">— по валовому доходу в среднем на одного члена домохозяйства </w:t>
      </w:r>
      <w:r w:rsidR="00856B60" w:rsidRPr="00B133A4">
        <w:rPr>
          <w:i/>
          <w:color w:val="000000"/>
          <w:sz w:val="28"/>
          <w:szCs w:val="28"/>
        </w:rPr>
        <w:t>и составить новые ряды:</w:t>
      </w:r>
      <w:bookmarkEnd w:id="10"/>
    </w:p>
    <w:p w:rsidR="009B5D98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Ранжированный ряд по группировочному признаку.</w:t>
      </w:r>
    </w:p>
    <w:p w:rsidR="000E0901" w:rsidRPr="007D669B" w:rsidRDefault="000E0901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Рис. 1</w:t>
      </w:r>
    </w:p>
    <w:p w:rsidR="00F81EFD" w:rsidRPr="007D669B" w:rsidRDefault="009B5D98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6876" cy="55149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/>
                    <a:srcRect t="17958" r="57532" b="11631"/>
                    <a:stretch/>
                  </pic:blipFill>
                  <pic:spPr bwMode="auto">
                    <a:xfrm>
                      <a:off x="0" y="0"/>
                      <a:ext cx="5913718" cy="55120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56B60" w:rsidRPr="00B133A4" w:rsidRDefault="00B133A4" w:rsidP="00CA6237">
      <w:pPr>
        <w:pStyle w:val="ae"/>
        <w:numPr>
          <w:ilvl w:val="0"/>
          <w:numId w:val="3"/>
        </w:numPr>
        <w:spacing w:line="360" w:lineRule="auto"/>
        <w:jc w:val="both"/>
        <w:outlineLvl w:val="0"/>
        <w:rPr>
          <w:i/>
          <w:sz w:val="28"/>
          <w:szCs w:val="28"/>
        </w:rPr>
      </w:pPr>
      <w:bookmarkStart w:id="11" w:name="_Toc345532697"/>
      <w:r>
        <w:rPr>
          <w:i/>
          <w:sz w:val="28"/>
          <w:szCs w:val="28"/>
        </w:rPr>
        <w:t>о</w:t>
      </w:r>
      <w:r w:rsidR="00856B60" w:rsidRPr="00B133A4">
        <w:rPr>
          <w:i/>
          <w:sz w:val="28"/>
          <w:szCs w:val="28"/>
        </w:rPr>
        <w:t>пределить шаг группировки:</w:t>
      </w:r>
      <w:bookmarkEnd w:id="11"/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  <w:lang w:val="en-US"/>
        </w:rPr>
        <w:lastRenderedPageBreak/>
        <w:t>h</w:t>
      </w:r>
      <w:r w:rsidRPr="007D669B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vertAlign w:val="subscript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856B60" w:rsidRPr="007D669B" w:rsidRDefault="00856B60" w:rsidP="00CA6237">
      <w:pPr>
        <w:pStyle w:val="3"/>
        <w:tabs>
          <w:tab w:val="left" w:pos="1276"/>
        </w:tabs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7D669B">
        <w:rPr>
          <w:sz w:val="28"/>
          <w:szCs w:val="28"/>
        </w:rPr>
        <w:t xml:space="preserve">где </w:t>
      </w:r>
      <w:r w:rsidRPr="007D669B">
        <w:rPr>
          <w:b/>
          <w:bCs/>
          <w:sz w:val="28"/>
          <w:szCs w:val="28"/>
          <w:lang w:val="en-US"/>
        </w:rPr>
        <w:object w:dxaOrig="2222" w:dyaOrig="465">
          <v:shape id="_x0000_i1026" type="#_x0000_t75" style="width:98.25pt;height:24pt" o:ole="">
            <v:imagedata r:id="rId16" o:title=""/>
          </v:shape>
          <o:OLEObject Type="Embed" ProgID="Equation.3" ShapeID="_x0000_i1026" DrawAspect="Content" ObjectID="_1446272214" r:id="rId17"/>
        </w:object>
      </w:r>
      <w:r w:rsidRPr="007D669B"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 w:rsidRPr="007D669B">
        <w:rPr>
          <w:b/>
          <w:bCs/>
          <w:i/>
          <w:sz w:val="28"/>
          <w:szCs w:val="28"/>
          <w:lang w:val="en-US"/>
        </w:rPr>
        <w:t>n</w:t>
      </w:r>
      <w:r w:rsidRPr="007D669B">
        <w:rPr>
          <w:b/>
          <w:bCs/>
          <w:sz w:val="28"/>
          <w:szCs w:val="28"/>
        </w:rPr>
        <w:t xml:space="preserve"> - </w:t>
      </w:r>
      <w:r w:rsidRPr="007D669B">
        <w:rPr>
          <w:sz w:val="28"/>
          <w:szCs w:val="28"/>
        </w:rPr>
        <w:t>число групп интервального ряда,</w:t>
      </w:r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</w:t>
      </w:r>
      <w:r w:rsidRPr="007D669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D669B">
        <w:rPr>
          <w:rFonts w:ascii="Times New Roman" w:hAnsi="Times New Roman" w:cs="Times New Roman"/>
          <w:sz w:val="28"/>
          <w:szCs w:val="28"/>
        </w:rPr>
        <w:t>=5</w:t>
      </w:r>
    </w:p>
    <w:p w:rsidR="00302291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D669B">
        <w:rPr>
          <w:rFonts w:ascii="Times New Roman" w:hAnsi="Times New Roman" w:cs="Times New Roman"/>
          <w:sz w:val="28"/>
          <w:szCs w:val="28"/>
        </w:rPr>
        <w:t xml:space="preserve"> = (</w:t>
      </w:r>
      <w:r w:rsidR="009B5D98" w:rsidRPr="007D669B">
        <w:rPr>
          <w:rFonts w:ascii="Times New Roman" w:hAnsi="Times New Roman" w:cs="Times New Roman"/>
          <w:sz w:val="28"/>
          <w:szCs w:val="28"/>
        </w:rPr>
        <w:t>258</w:t>
      </w:r>
      <w:r w:rsidRPr="007D669B">
        <w:rPr>
          <w:rFonts w:ascii="Times New Roman" w:hAnsi="Times New Roman" w:cs="Times New Roman"/>
          <w:sz w:val="28"/>
          <w:szCs w:val="28"/>
        </w:rPr>
        <w:t>-</w:t>
      </w:r>
      <w:r w:rsidR="009B5D98" w:rsidRPr="007D669B">
        <w:rPr>
          <w:rFonts w:ascii="Times New Roman" w:hAnsi="Times New Roman" w:cs="Times New Roman"/>
          <w:sz w:val="28"/>
          <w:szCs w:val="28"/>
        </w:rPr>
        <w:t>198</w:t>
      </w:r>
      <w:r w:rsidRPr="007D669B">
        <w:rPr>
          <w:rFonts w:ascii="Times New Roman" w:hAnsi="Times New Roman" w:cs="Times New Roman"/>
          <w:sz w:val="28"/>
          <w:szCs w:val="28"/>
        </w:rPr>
        <w:t>)/5=</w:t>
      </w:r>
      <w:r w:rsidR="009B5D98" w:rsidRPr="007D669B">
        <w:rPr>
          <w:rFonts w:ascii="Times New Roman" w:hAnsi="Times New Roman" w:cs="Times New Roman"/>
          <w:sz w:val="28"/>
          <w:szCs w:val="28"/>
        </w:rPr>
        <w:t>12</w:t>
      </w:r>
      <w:r w:rsidR="0030229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56B60" w:rsidRPr="006D5580" w:rsidRDefault="00302291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12" w:name="_Toc345532698"/>
      <w:r>
        <w:rPr>
          <w:rFonts w:ascii="Times New Roman" w:hAnsi="Times New Roman" w:cs="Times New Roman"/>
          <w:i/>
          <w:sz w:val="28"/>
          <w:szCs w:val="28"/>
        </w:rPr>
        <w:t>3) о</w:t>
      </w:r>
      <w:r w:rsidR="00856B60" w:rsidRPr="006D5580">
        <w:rPr>
          <w:rFonts w:ascii="Times New Roman" w:hAnsi="Times New Roman" w:cs="Times New Roman"/>
          <w:i/>
          <w:sz w:val="28"/>
          <w:szCs w:val="28"/>
        </w:rPr>
        <w:t>пределить границы групп:</w:t>
      </w:r>
      <w:bookmarkEnd w:id="12"/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1 группа – (</w:t>
      </w:r>
      <w:r w:rsidR="009B5D98" w:rsidRPr="007D669B">
        <w:rPr>
          <w:rFonts w:ascii="Times New Roman" w:hAnsi="Times New Roman" w:cs="Times New Roman"/>
          <w:sz w:val="28"/>
          <w:szCs w:val="28"/>
        </w:rPr>
        <w:t>198+12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9B5D98" w:rsidRPr="007D669B">
        <w:rPr>
          <w:rFonts w:ascii="Times New Roman" w:hAnsi="Times New Roman" w:cs="Times New Roman"/>
          <w:sz w:val="28"/>
          <w:szCs w:val="28"/>
        </w:rPr>
        <w:t>210;</w:t>
      </w:r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2 группа – (</w:t>
      </w:r>
      <w:r w:rsidR="009B5D98" w:rsidRPr="007D669B">
        <w:rPr>
          <w:rFonts w:ascii="Times New Roman" w:hAnsi="Times New Roman" w:cs="Times New Roman"/>
          <w:sz w:val="28"/>
          <w:szCs w:val="28"/>
        </w:rPr>
        <w:t>210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9B5D98" w:rsidRPr="007D669B">
        <w:rPr>
          <w:rFonts w:ascii="Times New Roman" w:hAnsi="Times New Roman" w:cs="Times New Roman"/>
          <w:sz w:val="28"/>
          <w:szCs w:val="28"/>
        </w:rPr>
        <w:t>12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9B5D98" w:rsidRPr="007D669B">
        <w:rPr>
          <w:rFonts w:ascii="Times New Roman" w:hAnsi="Times New Roman" w:cs="Times New Roman"/>
          <w:sz w:val="28"/>
          <w:szCs w:val="28"/>
        </w:rPr>
        <w:t>222</w:t>
      </w:r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3 группа – (</w:t>
      </w:r>
      <w:r w:rsidR="009B5D98" w:rsidRPr="007D669B">
        <w:rPr>
          <w:rFonts w:ascii="Times New Roman" w:hAnsi="Times New Roman" w:cs="Times New Roman"/>
          <w:sz w:val="28"/>
          <w:szCs w:val="28"/>
        </w:rPr>
        <w:t>222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9B5D98" w:rsidRPr="007D669B">
        <w:rPr>
          <w:rFonts w:ascii="Times New Roman" w:hAnsi="Times New Roman" w:cs="Times New Roman"/>
          <w:sz w:val="28"/>
          <w:szCs w:val="28"/>
        </w:rPr>
        <w:t>12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9B5D98" w:rsidRPr="007D669B">
        <w:rPr>
          <w:rFonts w:ascii="Times New Roman" w:hAnsi="Times New Roman" w:cs="Times New Roman"/>
          <w:sz w:val="28"/>
          <w:szCs w:val="28"/>
        </w:rPr>
        <w:t>234</w:t>
      </w:r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856B60" w:rsidRPr="007D669B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4 группа – (</w:t>
      </w:r>
      <w:r w:rsidR="009B5D98" w:rsidRPr="007D669B">
        <w:rPr>
          <w:rFonts w:ascii="Times New Roman" w:hAnsi="Times New Roman" w:cs="Times New Roman"/>
          <w:sz w:val="28"/>
          <w:szCs w:val="28"/>
        </w:rPr>
        <w:t>234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9B5D98" w:rsidRPr="007D669B">
        <w:rPr>
          <w:rFonts w:ascii="Times New Roman" w:hAnsi="Times New Roman" w:cs="Times New Roman"/>
          <w:sz w:val="28"/>
          <w:szCs w:val="28"/>
        </w:rPr>
        <w:t>12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9B5D98" w:rsidRPr="007D669B">
        <w:rPr>
          <w:rFonts w:ascii="Times New Roman" w:hAnsi="Times New Roman" w:cs="Times New Roman"/>
          <w:sz w:val="28"/>
          <w:szCs w:val="28"/>
        </w:rPr>
        <w:t>246</w:t>
      </w:r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B133A4" w:rsidRDefault="00856B6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5 группа – (</w:t>
      </w:r>
      <w:r w:rsidR="009B5D98" w:rsidRPr="007D669B">
        <w:rPr>
          <w:rFonts w:ascii="Times New Roman" w:hAnsi="Times New Roman" w:cs="Times New Roman"/>
          <w:sz w:val="28"/>
          <w:szCs w:val="28"/>
        </w:rPr>
        <w:t>246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9B5D98" w:rsidRPr="007D669B">
        <w:rPr>
          <w:rFonts w:ascii="Times New Roman" w:hAnsi="Times New Roman" w:cs="Times New Roman"/>
          <w:sz w:val="28"/>
          <w:szCs w:val="28"/>
        </w:rPr>
        <w:t>12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9B5D98" w:rsidRPr="007D669B">
        <w:rPr>
          <w:rFonts w:ascii="Times New Roman" w:hAnsi="Times New Roman" w:cs="Times New Roman"/>
          <w:sz w:val="28"/>
          <w:szCs w:val="28"/>
        </w:rPr>
        <w:t>258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8E4BAA" w:rsidRPr="00B133A4" w:rsidRDefault="00B133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33A4">
        <w:rPr>
          <w:rFonts w:ascii="Times New Roman" w:hAnsi="Times New Roman" w:cs="Times New Roman"/>
          <w:i/>
          <w:sz w:val="28"/>
          <w:szCs w:val="28"/>
        </w:rPr>
        <w:t>4) о</w:t>
      </w:r>
      <w:r w:rsidR="008E4BAA" w:rsidRPr="00B133A4">
        <w:rPr>
          <w:rFonts w:ascii="Times New Roman" w:hAnsi="Times New Roman" w:cs="Times New Roman"/>
          <w:i/>
          <w:sz w:val="28"/>
          <w:szCs w:val="28"/>
        </w:rPr>
        <w:t>формим результаты группировки в виде таблицы:</w:t>
      </w:r>
    </w:p>
    <w:p w:rsidR="008E4BAA" w:rsidRDefault="008E4BA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Распределение регионов по </w:t>
      </w:r>
      <w:r w:rsidR="00F81EFD" w:rsidRPr="007D669B">
        <w:rPr>
          <w:rFonts w:ascii="Times New Roman" w:hAnsi="Times New Roman" w:cs="Times New Roman"/>
          <w:sz w:val="28"/>
          <w:szCs w:val="28"/>
        </w:rPr>
        <w:t>валовому доходу в среднем на одного члена домохозяйства</w:t>
      </w:r>
    </w:p>
    <w:p w:rsidR="00B133A4" w:rsidRPr="007D669B" w:rsidRDefault="00B133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Таблица №1</w:t>
      </w:r>
    </w:p>
    <w:tbl>
      <w:tblPr>
        <w:tblW w:w="0" w:type="auto"/>
        <w:jc w:val="center"/>
        <w:tblLook w:val="0000"/>
      </w:tblPr>
      <w:tblGrid>
        <w:gridCol w:w="999"/>
        <w:gridCol w:w="1572"/>
        <w:gridCol w:w="2953"/>
      </w:tblGrid>
      <w:tr w:rsidR="008E4BAA" w:rsidRPr="007D669B" w:rsidTr="00B133A4">
        <w:trPr>
          <w:cantSplit/>
          <w:trHeight w:val="90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ind w:left="-17" w:right="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Границы </w:t>
            </w:r>
          </w:p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группам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</w:t>
            </w:r>
            <w:r w:rsidR="00C21950"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домохозяйств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8E4BAA" w:rsidRPr="007D669B" w:rsidTr="00B133A4">
        <w:trPr>
          <w:trHeight w:val="7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37AE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198-210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4BAA" w:rsidRPr="007D669B" w:rsidTr="00B133A4">
        <w:trPr>
          <w:trHeight w:val="7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37AE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210-222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4BAA" w:rsidRPr="007D669B" w:rsidTr="00B133A4">
        <w:trPr>
          <w:trHeight w:val="7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37AE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222-234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E4BAA" w:rsidRPr="007D669B" w:rsidTr="00B133A4">
        <w:trPr>
          <w:trHeight w:val="7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37AE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234-246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4BAA" w:rsidRPr="007D669B" w:rsidTr="00B133A4">
        <w:trPr>
          <w:trHeight w:val="7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E4BAA" w:rsidRPr="007D669B" w:rsidRDefault="00837AE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246-258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4BAA" w:rsidRPr="007D669B" w:rsidTr="00B133A4">
        <w:trPr>
          <w:trHeight w:val="6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8E4BAA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8E4BAA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4BAA" w:rsidRPr="007D669B" w:rsidRDefault="008E4BAA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8E4BAA" w:rsidRPr="007D669B" w:rsidRDefault="008E4BAA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Приведем еще три характеристики полученного ряда распределения - частоты групп в относительном выражении, накопленные (кумулятивные) частоты </w:t>
      </w:r>
      <w:r w:rsidRPr="007D669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D66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7D669B">
        <w:rPr>
          <w:rFonts w:ascii="Times New Roman" w:hAnsi="Times New Roman" w:cs="Times New Roman"/>
          <w:sz w:val="28"/>
          <w:szCs w:val="28"/>
        </w:rPr>
        <w:t>, получаемые путем последовательного суммирования частот всех предшествующих (</w:t>
      </w:r>
      <w:r w:rsidRPr="007D669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D669B">
        <w:rPr>
          <w:rFonts w:ascii="Times New Roman" w:hAnsi="Times New Roman" w:cs="Times New Roman"/>
          <w:sz w:val="28"/>
          <w:szCs w:val="28"/>
        </w:rPr>
        <w:t xml:space="preserve">-1) интервалов, и </w:t>
      </w:r>
      <w:r w:rsidRPr="007D669B">
        <w:rPr>
          <w:rFonts w:ascii="Times New Roman" w:hAnsi="Times New Roman" w:cs="Times New Roman"/>
          <w:bCs/>
          <w:iCs/>
          <w:sz w:val="28"/>
          <w:szCs w:val="28"/>
        </w:rPr>
        <w:t>накопленные частости</w:t>
      </w:r>
      <w:r w:rsidRPr="007D669B">
        <w:rPr>
          <w:rFonts w:ascii="Times New Roman" w:hAnsi="Times New Roman" w:cs="Times New Roman"/>
          <w:sz w:val="28"/>
          <w:szCs w:val="28"/>
        </w:rPr>
        <w:t xml:space="preserve">, рассчитываемые по формуле  </w:t>
      </w:r>
      <w:r w:rsidRPr="007D669B">
        <w:rPr>
          <w:rFonts w:ascii="Times New Roman" w:hAnsi="Times New Roman" w:cs="Times New Roman"/>
          <w:position w:val="-36"/>
          <w:sz w:val="28"/>
          <w:szCs w:val="28"/>
        </w:rPr>
        <w:object w:dxaOrig="1020" w:dyaOrig="740">
          <v:shape id="_x0000_i1027" type="#_x0000_t75" style="width:60.75pt;height:43.5pt" o:ole="">
            <v:imagedata r:id="rId18" o:title=""/>
          </v:shape>
          <o:OLEObject Type="Embed" ProgID="Equation.3" ShapeID="_x0000_i1027" DrawAspect="Content" ObjectID="_1446272215" r:id="rId19"/>
        </w:objec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8E4BAA" w:rsidRDefault="008E4BA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Структура регионов по </w:t>
      </w:r>
      <w:r w:rsidR="00CF1F13">
        <w:rPr>
          <w:rFonts w:ascii="Times New Roman" w:hAnsi="Times New Roman" w:cs="Times New Roman"/>
          <w:sz w:val="28"/>
          <w:szCs w:val="28"/>
        </w:rPr>
        <w:t>валовому доходу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B133A4" w:rsidRPr="007D669B" w:rsidRDefault="00B133A4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bookmarkStart w:id="13" w:name="_Toc345532699"/>
      <w:r>
        <w:rPr>
          <w:rFonts w:ascii="Times New Roman" w:hAnsi="Times New Roman" w:cs="Times New Roman"/>
          <w:sz w:val="28"/>
          <w:szCs w:val="28"/>
        </w:rPr>
        <w:t>Таблица № 2</w:t>
      </w:r>
      <w:bookmarkEnd w:id="13"/>
    </w:p>
    <w:tbl>
      <w:tblPr>
        <w:tblpPr w:leftFromText="180" w:rightFromText="180" w:vertAnchor="text" w:tblpY="1"/>
        <w:tblOverlap w:val="never"/>
        <w:tblW w:w="5000" w:type="pct"/>
        <w:tblLook w:val="04A0"/>
      </w:tblPr>
      <w:tblGrid>
        <w:gridCol w:w="826"/>
        <w:gridCol w:w="2056"/>
        <w:gridCol w:w="2188"/>
        <w:gridCol w:w="1393"/>
        <w:gridCol w:w="1837"/>
        <w:gridCol w:w="1837"/>
      </w:tblGrid>
      <w:tr w:rsidR="008E4BAA" w:rsidRPr="007D669B" w:rsidTr="00F81EFD">
        <w:trPr>
          <w:trHeight w:val="412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Границы </w:t>
            </w:r>
          </w:p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группам</w:t>
            </w:r>
          </w:p>
        </w:tc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</w:t>
            </w:r>
            <w:r w:rsidR="00FD2FFD"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домохозяйств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Накопленная</w:t>
            </w:r>
          </w:p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частота,</w:t>
            </w:r>
            <w:r w:rsidRPr="007D669B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S</w:t>
            </w:r>
            <w:r w:rsidRPr="007D669B">
              <w:rPr>
                <w:rFonts w:ascii="Times New Roman" w:hAnsi="Times New Roman" w:cs="Times New Roman"/>
                <w:bCs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Накопленная</w:t>
            </w:r>
          </w:p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часто</w:t>
            </w:r>
            <w:proofErr w:type="gramStart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ть, %</w:t>
            </w:r>
          </w:p>
        </w:tc>
      </w:tr>
      <w:tr w:rsidR="008E4BAA" w:rsidRPr="007D669B" w:rsidTr="00F81EFD">
        <w:trPr>
          <w:trHeight w:val="915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в абсолютном выражении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% к итогу</w:t>
            </w:r>
          </w:p>
        </w:tc>
        <w:tc>
          <w:tcPr>
            <w:tcW w:w="9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4BAA" w:rsidRPr="007D669B" w:rsidTr="00F81EFD">
        <w:trPr>
          <w:trHeight w:val="3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198-210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  <w:tr w:rsidR="008E4BAA" w:rsidRPr="007D669B" w:rsidTr="00F81EFD">
        <w:trPr>
          <w:trHeight w:val="3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210-222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26,7</w:t>
            </w:r>
          </w:p>
        </w:tc>
      </w:tr>
      <w:tr w:rsidR="008E4BAA" w:rsidRPr="007D669B" w:rsidTr="00F81EFD">
        <w:trPr>
          <w:trHeight w:val="3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222-234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66,7</w:t>
            </w:r>
          </w:p>
        </w:tc>
      </w:tr>
      <w:tr w:rsidR="008E4BAA" w:rsidRPr="007D669B" w:rsidTr="00F81EFD">
        <w:trPr>
          <w:trHeight w:val="3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234-246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3E2FE6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86,7</w:t>
            </w:r>
          </w:p>
        </w:tc>
      </w:tr>
      <w:tr w:rsidR="008E4BAA" w:rsidRPr="007D669B" w:rsidTr="00F81EFD">
        <w:trPr>
          <w:trHeight w:val="37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F81E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246-258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77020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100,0</w:t>
            </w:r>
          </w:p>
        </w:tc>
      </w:tr>
      <w:tr w:rsidR="008E4BAA" w:rsidRPr="007D669B" w:rsidTr="00F81EFD">
        <w:trPr>
          <w:trHeight w:val="375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AA" w:rsidRPr="007D669B" w:rsidRDefault="008E4BAA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4BAA" w:rsidRPr="007D669B" w:rsidRDefault="008E4BAA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E4BAA" w:rsidRPr="007D669B" w:rsidRDefault="008E4BAA" w:rsidP="00CA6237">
      <w:pPr>
        <w:spacing w:before="24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Вывод: Анализ интервального ряда распределения изучаемой совокупности регионов показывает, что распределение регионов по </w:t>
      </w:r>
      <w:r w:rsidR="00B133A4">
        <w:rPr>
          <w:rFonts w:ascii="Times New Roman" w:hAnsi="Times New Roman" w:cs="Times New Roman"/>
          <w:sz w:val="28"/>
          <w:szCs w:val="28"/>
        </w:rPr>
        <w:t>валовому доходу</w:t>
      </w:r>
      <w:r w:rsidRPr="007D669B">
        <w:rPr>
          <w:rFonts w:ascii="Times New Roman" w:hAnsi="Times New Roman" w:cs="Times New Roman"/>
          <w:sz w:val="28"/>
          <w:szCs w:val="28"/>
        </w:rPr>
        <w:t xml:space="preserve"> не является равномерным: преобладают </w:t>
      </w:r>
      <w:r w:rsidR="00D06779">
        <w:rPr>
          <w:rFonts w:ascii="Times New Roman" w:hAnsi="Times New Roman" w:cs="Times New Roman"/>
          <w:sz w:val="28"/>
          <w:szCs w:val="28"/>
        </w:rPr>
        <w:t>домохозяйства</w:t>
      </w:r>
      <w:r w:rsidRPr="007D669B">
        <w:rPr>
          <w:rFonts w:ascii="Times New Roman" w:hAnsi="Times New Roman" w:cs="Times New Roman"/>
          <w:sz w:val="28"/>
          <w:szCs w:val="28"/>
        </w:rPr>
        <w:t xml:space="preserve"> с </w:t>
      </w:r>
      <w:r w:rsidR="00D06779">
        <w:rPr>
          <w:rFonts w:ascii="Times New Roman" w:hAnsi="Times New Roman" w:cs="Times New Roman"/>
          <w:sz w:val="28"/>
          <w:szCs w:val="28"/>
        </w:rPr>
        <w:t>валовым доходом</w:t>
      </w:r>
      <w:r w:rsidRPr="007D669B">
        <w:rPr>
          <w:rFonts w:ascii="Times New Roman" w:hAnsi="Times New Roman" w:cs="Times New Roman"/>
          <w:sz w:val="28"/>
          <w:szCs w:val="28"/>
        </w:rPr>
        <w:t xml:space="preserve"> от </w:t>
      </w:r>
      <w:r w:rsidR="008B0CD1">
        <w:rPr>
          <w:rFonts w:ascii="Times New Roman" w:hAnsi="Times New Roman" w:cs="Times New Roman"/>
          <w:color w:val="000000"/>
          <w:sz w:val="28"/>
          <w:szCs w:val="28"/>
        </w:rPr>
        <w:t>222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0CD1">
        <w:rPr>
          <w:rFonts w:ascii="Times New Roman" w:hAnsi="Times New Roman" w:cs="Times New Roman"/>
          <w:sz w:val="28"/>
          <w:szCs w:val="28"/>
        </w:rPr>
        <w:t>тыс</w:t>
      </w:r>
      <w:r w:rsidRPr="007D669B">
        <w:rPr>
          <w:rFonts w:ascii="Times New Roman" w:hAnsi="Times New Roman" w:cs="Times New Roman"/>
          <w:sz w:val="28"/>
          <w:szCs w:val="28"/>
        </w:rPr>
        <w:t>. руб.</w:t>
      </w:r>
      <w:r w:rsidR="00D06779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 xml:space="preserve"> до </w:t>
      </w:r>
      <w:r w:rsidR="008B0CD1">
        <w:rPr>
          <w:rFonts w:ascii="Times New Roman" w:hAnsi="Times New Roman" w:cs="Times New Roman"/>
          <w:color w:val="000000"/>
          <w:sz w:val="28"/>
          <w:szCs w:val="28"/>
        </w:rPr>
        <w:t>234</w:t>
      </w:r>
      <w:r w:rsidR="008B0CD1">
        <w:rPr>
          <w:rFonts w:ascii="Times New Roman" w:hAnsi="Times New Roman" w:cs="Times New Roman"/>
          <w:sz w:val="28"/>
          <w:szCs w:val="28"/>
        </w:rPr>
        <w:t xml:space="preserve"> тыс</w:t>
      </w:r>
      <w:r w:rsidR="00D06779">
        <w:rPr>
          <w:rFonts w:ascii="Times New Roman" w:hAnsi="Times New Roman" w:cs="Times New Roman"/>
          <w:sz w:val="28"/>
          <w:szCs w:val="28"/>
        </w:rPr>
        <w:t>. руб.; 10</w:t>
      </w:r>
      <w:r w:rsidRPr="007D669B">
        <w:rPr>
          <w:rFonts w:ascii="Times New Roman" w:hAnsi="Times New Roman" w:cs="Times New Roman"/>
          <w:sz w:val="28"/>
          <w:szCs w:val="28"/>
        </w:rPr>
        <w:t xml:space="preserve"> регионов имеют </w:t>
      </w:r>
      <w:proofErr w:type="spellStart"/>
      <w:r w:rsidR="00D06779"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до</w:t>
      </w:r>
      <w:r w:rsidR="00D06779">
        <w:rPr>
          <w:rFonts w:ascii="Times New Roman" w:hAnsi="Times New Roman" w:cs="Times New Roman"/>
          <w:sz w:val="28"/>
          <w:szCs w:val="28"/>
        </w:rPr>
        <w:t>ход  до 258 тыс</w:t>
      </w:r>
      <w:r w:rsidRPr="007D669B">
        <w:rPr>
          <w:rFonts w:ascii="Times New Roman" w:hAnsi="Times New Roman" w:cs="Times New Roman"/>
          <w:sz w:val="28"/>
          <w:szCs w:val="28"/>
        </w:rPr>
        <w:t xml:space="preserve">. руб. (их доля составляет </w:t>
      </w:r>
      <w:r w:rsidR="00D06779">
        <w:rPr>
          <w:rFonts w:ascii="Times New Roman" w:hAnsi="Times New Roman" w:cs="Times New Roman"/>
          <w:sz w:val="28"/>
          <w:szCs w:val="28"/>
        </w:rPr>
        <w:t>33,3</w:t>
      </w:r>
      <w:r w:rsidRPr="007D669B">
        <w:rPr>
          <w:rFonts w:ascii="Times New Roman" w:hAnsi="Times New Roman" w:cs="Times New Roman"/>
          <w:sz w:val="28"/>
          <w:szCs w:val="28"/>
        </w:rPr>
        <w:t xml:space="preserve">%), а </w:t>
      </w:r>
      <w:r w:rsidR="00D06779">
        <w:rPr>
          <w:rFonts w:ascii="Times New Roman" w:hAnsi="Times New Roman" w:cs="Times New Roman"/>
          <w:sz w:val="28"/>
          <w:szCs w:val="28"/>
        </w:rPr>
        <w:t>26,7</w:t>
      </w:r>
      <w:r w:rsidRPr="007D669B">
        <w:rPr>
          <w:rFonts w:ascii="Times New Roman" w:hAnsi="Times New Roman" w:cs="Times New Roman"/>
          <w:sz w:val="28"/>
          <w:szCs w:val="28"/>
        </w:rPr>
        <w:t xml:space="preserve">% – до </w:t>
      </w:r>
      <w:r w:rsidR="00D06779">
        <w:rPr>
          <w:rFonts w:ascii="Times New Roman" w:hAnsi="Times New Roman" w:cs="Times New Roman"/>
          <w:color w:val="000000"/>
          <w:sz w:val="28"/>
          <w:szCs w:val="28"/>
        </w:rPr>
        <w:t>222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6779">
        <w:rPr>
          <w:rFonts w:ascii="Times New Roman" w:hAnsi="Times New Roman" w:cs="Times New Roman"/>
          <w:sz w:val="28"/>
          <w:szCs w:val="28"/>
        </w:rPr>
        <w:t>тыс</w:t>
      </w:r>
      <w:r w:rsidRPr="007D669B">
        <w:rPr>
          <w:rFonts w:ascii="Times New Roman" w:hAnsi="Times New Roman" w:cs="Times New Roman"/>
          <w:sz w:val="28"/>
          <w:szCs w:val="28"/>
        </w:rPr>
        <w:t>. руб.</w:t>
      </w:r>
    </w:p>
    <w:p w:rsidR="008E4BAA" w:rsidRPr="00D06779" w:rsidRDefault="00D06779" w:rsidP="00CA623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6779">
        <w:rPr>
          <w:rFonts w:ascii="Times New Roman" w:hAnsi="Times New Roman" w:cs="Times New Roman"/>
          <w:i/>
          <w:sz w:val="28"/>
          <w:szCs w:val="28"/>
        </w:rPr>
        <w:lastRenderedPageBreak/>
        <w:t>5) о</w:t>
      </w:r>
      <w:r w:rsidR="008E4BAA" w:rsidRPr="00D06779">
        <w:rPr>
          <w:rFonts w:ascii="Times New Roman" w:hAnsi="Times New Roman" w:cs="Times New Roman"/>
          <w:i/>
          <w:sz w:val="28"/>
          <w:szCs w:val="28"/>
        </w:rPr>
        <w:t>пределяем значение моды и медианы:</w:t>
      </w:r>
    </w:p>
    <w:p w:rsidR="00254A71" w:rsidRPr="007D669B" w:rsidRDefault="008E4BAA" w:rsidP="00CA62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Для определения моды графическим методо</w:t>
      </w:r>
      <w:r w:rsidR="00D06779">
        <w:rPr>
          <w:rFonts w:ascii="Times New Roman" w:hAnsi="Times New Roman" w:cs="Times New Roman"/>
          <w:sz w:val="28"/>
          <w:szCs w:val="28"/>
        </w:rPr>
        <w:t>м строим график по данным табл.1</w:t>
      </w:r>
    </w:p>
    <w:p w:rsidR="00254A71" w:rsidRPr="007D669B" w:rsidRDefault="00254A71" w:rsidP="00CA6237">
      <w:pPr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0" cy="25812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8044" t="37808" r="23239" b="10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A71" w:rsidRPr="007D669B" w:rsidRDefault="00D06779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_Toc345532700"/>
      <w:r>
        <w:rPr>
          <w:rFonts w:ascii="Times New Roman" w:hAnsi="Times New Roman" w:cs="Times New Roman"/>
          <w:sz w:val="28"/>
          <w:szCs w:val="28"/>
        </w:rPr>
        <w:t xml:space="preserve">Рис. 2 </w:t>
      </w:r>
      <w:r w:rsidR="00254A71" w:rsidRPr="007D669B">
        <w:rPr>
          <w:rFonts w:ascii="Times New Roman" w:hAnsi="Times New Roman" w:cs="Times New Roman"/>
          <w:sz w:val="28"/>
          <w:szCs w:val="28"/>
        </w:rPr>
        <w:t>Определение моды графическим методом</w:t>
      </w:r>
      <w:bookmarkEnd w:id="14"/>
    </w:p>
    <w:p w:rsidR="00254A71" w:rsidRPr="007D669B" w:rsidRDefault="00254A71" w:rsidP="00CA6237">
      <w:pPr>
        <w:tabs>
          <w:tab w:val="left" w:pos="1276"/>
          <w:tab w:val="left" w:pos="846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Расчет конкретного значения моды для интервального ряда распределения производится по формуле: </w:t>
      </w:r>
    </w:p>
    <w:p w:rsidR="00254A71" w:rsidRPr="007D669B" w:rsidRDefault="00254A71" w:rsidP="00CA6237">
      <w:pPr>
        <w:tabs>
          <w:tab w:val="left" w:pos="1276"/>
          <w:tab w:val="left" w:pos="846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7D669B">
        <w:rPr>
          <w:rFonts w:ascii="Times New Roman" w:hAnsi="Times New Roman" w:cs="Times New Roman"/>
          <w:position w:val="-30"/>
          <w:sz w:val="28"/>
          <w:szCs w:val="28"/>
        </w:rPr>
        <w:object w:dxaOrig="4160" w:dyaOrig="680">
          <v:shape id="_x0000_i1028" type="#_x0000_t75" style="width:298.5pt;height:48.75pt" o:ole="">
            <v:imagedata r:id="rId21" o:title=""/>
          </v:shape>
          <o:OLEObject Type="Embed" ProgID="Equation.3" ShapeID="_x0000_i1028" DrawAspect="Content" ObjectID="_1446272216" r:id="rId22"/>
        </w:object>
      </w:r>
    </w:p>
    <w:p w:rsidR="00AD5786" w:rsidRPr="007D669B" w:rsidRDefault="00657120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Г</w:t>
      </w:r>
      <w:r w:rsidR="00AD5786" w:rsidRPr="007D669B">
        <w:rPr>
          <w:rFonts w:ascii="Times New Roman" w:hAnsi="Times New Roman" w:cs="Times New Roman"/>
          <w:sz w:val="28"/>
          <w:szCs w:val="28"/>
        </w:rPr>
        <w:t>де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786" w:rsidRPr="007D669B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AD5786"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</w:t>
      </w:r>
      <w:proofErr w:type="gramStart"/>
      <w:r w:rsidR="00AD5786"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o</w:t>
      </w:r>
      <w:proofErr w:type="spellEnd"/>
      <w:proofErr w:type="gramEnd"/>
      <w:r w:rsidR="00AD5786" w:rsidRPr="007D669B">
        <w:rPr>
          <w:rFonts w:ascii="Times New Roman" w:hAnsi="Times New Roman" w:cs="Times New Roman"/>
          <w:sz w:val="28"/>
          <w:szCs w:val="28"/>
        </w:rPr>
        <w:t>– нижняя граница модального интервала,</w:t>
      </w:r>
    </w:p>
    <w:p w:rsidR="00AD5786" w:rsidRPr="007D669B" w:rsidRDefault="00AD5786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</w:rPr>
        <w:t>h</w:t>
      </w:r>
      <w:r w:rsidRPr="007D669B">
        <w:rPr>
          <w:rFonts w:ascii="Times New Roman" w:hAnsi="Times New Roman" w:cs="Times New Roman"/>
          <w:sz w:val="28"/>
          <w:szCs w:val="28"/>
        </w:rPr>
        <w:t>– величина модального интервала,</w:t>
      </w:r>
    </w:p>
    <w:p w:rsidR="00AD5786" w:rsidRPr="007D669B" w:rsidRDefault="00AD5786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частота модального интервала,</w:t>
      </w:r>
    </w:p>
    <w:p w:rsidR="00AD5786" w:rsidRPr="007D669B" w:rsidRDefault="00AD5786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Mo-1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частота интервала, предшествующего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модальному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>,</w:t>
      </w:r>
    </w:p>
    <w:p w:rsidR="00AD5786" w:rsidRPr="007D669B" w:rsidRDefault="00AD5786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Mo+1</w:t>
      </w:r>
      <w:r w:rsidRPr="007D669B">
        <w:rPr>
          <w:rFonts w:ascii="Times New Roman" w:hAnsi="Times New Roman" w:cs="Times New Roman"/>
          <w:sz w:val="28"/>
          <w:szCs w:val="28"/>
        </w:rPr>
        <w:t xml:space="preserve">– частота интервала, следующего за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модальным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AD5786" w:rsidRPr="007D669B" w:rsidRDefault="00AD5786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У наибольшего числа регионов – 12 штук – размер валового</w:t>
      </w:r>
      <w:r w:rsidR="00657120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 xml:space="preserve">дохода в интервале 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222-234 </w:t>
      </w:r>
      <w:r w:rsidRPr="007D669B">
        <w:rPr>
          <w:rFonts w:ascii="Times New Roman" w:hAnsi="Times New Roman" w:cs="Times New Roman"/>
          <w:sz w:val="28"/>
          <w:szCs w:val="28"/>
        </w:rPr>
        <w:t>тыс. руб., который и является модальным.</w:t>
      </w:r>
    </w:p>
    <w:p w:rsidR="00AD5786" w:rsidRPr="007D669B" w:rsidRDefault="00410DBD" w:rsidP="00CA6237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>Мо=222+12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</w:rPr>
                <m:t>12 - 5</m:t>
              </m:r>
            </m:num>
            <m:den>
              <m:eqArr>
                <m:eqArr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m:t>12 – 5</m:t>
                      </m:r>
                    </m:e>
                  </m:d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+(12 – 6)</m:t>
                  </m: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e>
              </m:eqArr>
            </m:den>
          </m:f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</w:rPr>
            <m:t xml:space="preserve">=228,462 </m:t>
          </m:r>
        </m:oMath>
      </m:oMathPara>
    </w:p>
    <w:p w:rsidR="00782BBA" w:rsidRDefault="00D33BB6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>Вывод: В исследуемой совокупности домохозяйств чаще всего встречаются домохозяйства с размером валового дохода 228,462 тыс. руб.</w:t>
      </w:r>
    </w:p>
    <w:p w:rsidR="000D0D9C" w:rsidRPr="007D669B" w:rsidRDefault="000D0D9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Расчет конкретного значения медианы для интервального ряда распределения производится по формуле</w:t>
      </w:r>
    </w:p>
    <w:p w:rsidR="000D0D9C" w:rsidRPr="007D669B" w:rsidRDefault="000D0D9C" w:rsidP="00CA6237">
      <w:pPr>
        <w:tabs>
          <w:tab w:val="left" w:pos="1276"/>
          <w:tab w:val="left" w:pos="846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30"/>
          <w:sz w:val="28"/>
          <w:szCs w:val="28"/>
        </w:rPr>
        <w:object w:dxaOrig="2799" w:dyaOrig="1340">
          <v:shape id="_x0000_i1029" type="#_x0000_t75" style="width:140.25pt;height:66.75pt" o:ole="">
            <v:imagedata r:id="rId23" o:title=""/>
          </v:shape>
          <o:OLEObject Type="Embed" ProgID="Equation.3" ShapeID="_x0000_i1029" DrawAspect="Content" ObjectID="_1446272217" r:id="rId24"/>
        </w:object>
      </w:r>
      <w:r w:rsidRPr="007D669B">
        <w:rPr>
          <w:rFonts w:ascii="Times New Roman" w:hAnsi="Times New Roman" w:cs="Times New Roman"/>
          <w:sz w:val="28"/>
          <w:szCs w:val="28"/>
        </w:rPr>
        <w:t>,</w:t>
      </w:r>
    </w:p>
    <w:p w:rsidR="000D0D9C" w:rsidRPr="007D669B" w:rsidRDefault="000D0D9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D669B">
        <w:rPr>
          <w:rFonts w:ascii="Times New Roman" w:hAnsi="Times New Roman" w:cs="Times New Roman"/>
          <w:b/>
          <w:sz w:val="28"/>
          <w:szCs w:val="28"/>
        </w:rPr>
        <w:t>х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Ме</w:t>
      </w:r>
      <w:proofErr w:type="spellEnd"/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- нижняя граница медианного интервала,</w:t>
      </w:r>
    </w:p>
    <w:p w:rsidR="000D0D9C" w:rsidRPr="007D669B" w:rsidRDefault="000D0D9C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sz w:val="28"/>
          <w:szCs w:val="28"/>
        </w:rPr>
        <w:t>h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sz w:val="28"/>
          <w:szCs w:val="28"/>
        </w:rPr>
        <w:t>-</w:t>
      </w:r>
      <w:r w:rsidRPr="007D669B">
        <w:rPr>
          <w:rFonts w:ascii="Times New Roman" w:hAnsi="Times New Roman" w:cs="Times New Roman"/>
          <w:sz w:val="28"/>
          <w:szCs w:val="28"/>
        </w:rPr>
        <w:t xml:space="preserve"> величина медианного интервала,</w:t>
      </w:r>
    </w:p>
    <w:p w:rsidR="000D0D9C" w:rsidRPr="007D669B" w:rsidRDefault="000D0D9C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object w:dxaOrig="585" w:dyaOrig="450">
          <v:shape id="_x0000_i1030" type="#_x0000_t75" style="width:29.25pt;height:22.5pt" o:ole="">
            <v:imagedata r:id="rId25" o:title=""/>
          </v:shape>
          <o:OLEObject Type="Embed" ProgID="Equation.3" ShapeID="_x0000_i1030" DrawAspect="Content" ObjectID="_1446272218" r:id="rId26"/>
        </w:object>
      </w:r>
      <w:r w:rsidRPr="007D669B">
        <w:rPr>
          <w:rFonts w:ascii="Times New Roman" w:hAnsi="Times New Roman" w:cs="Times New Roman"/>
          <w:sz w:val="28"/>
          <w:szCs w:val="28"/>
        </w:rPr>
        <w:t>- сумма всех частот,</w:t>
      </w:r>
    </w:p>
    <w:p w:rsidR="000D0D9C" w:rsidRPr="007D669B" w:rsidRDefault="000D0D9C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69B">
        <w:rPr>
          <w:rFonts w:ascii="Times New Roman" w:hAnsi="Times New Roman" w:cs="Times New Roman"/>
          <w:b/>
          <w:sz w:val="28"/>
          <w:szCs w:val="28"/>
        </w:rPr>
        <w:t>f</w:t>
      </w:r>
      <w:proofErr w:type="gramEnd"/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Ме</w:t>
      </w:r>
      <w:r w:rsidRPr="007D669B">
        <w:rPr>
          <w:rFonts w:ascii="Times New Roman" w:hAnsi="Times New Roman" w:cs="Times New Roman"/>
          <w:sz w:val="28"/>
          <w:szCs w:val="28"/>
        </w:rPr>
        <w:t xml:space="preserve"> - частота медианного интервала,</w:t>
      </w:r>
    </w:p>
    <w:p w:rsidR="000D0D9C" w:rsidRPr="007D669B" w:rsidRDefault="000D0D9C" w:rsidP="00CA6237">
      <w:pPr>
        <w:tabs>
          <w:tab w:val="left" w:pos="127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sz w:val="28"/>
          <w:szCs w:val="28"/>
        </w:rPr>
        <w:t>S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Mе-1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D669B">
        <w:rPr>
          <w:rFonts w:ascii="Times New Roman" w:hAnsi="Times New Roman" w:cs="Times New Roman"/>
          <w:sz w:val="28"/>
          <w:szCs w:val="28"/>
        </w:rPr>
        <w:t>сумма накопленных частот до медианного интервала.</w:t>
      </w:r>
    </w:p>
    <w:p w:rsidR="00782BBA" w:rsidRDefault="000D0D9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Расчет медиан</w:t>
      </w:r>
      <w:r w:rsidR="00782BBA">
        <w:rPr>
          <w:rFonts w:ascii="Times New Roman" w:hAnsi="Times New Roman" w:cs="Times New Roman"/>
          <w:sz w:val="28"/>
          <w:szCs w:val="28"/>
        </w:rPr>
        <w:t>ы:</w:t>
      </w:r>
    </w:p>
    <w:p w:rsidR="000D0D9C" w:rsidRPr="00782BBA" w:rsidRDefault="000D0D9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8"/>
          <w:sz w:val="28"/>
          <w:szCs w:val="28"/>
        </w:rPr>
        <w:t>Определяем медианный интервал, исполь</w:t>
      </w:r>
      <w:r w:rsidR="00782BBA">
        <w:rPr>
          <w:rFonts w:ascii="Times New Roman" w:hAnsi="Times New Roman" w:cs="Times New Roman"/>
          <w:position w:val="-28"/>
          <w:sz w:val="28"/>
          <w:szCs w:val="28"/>
        </w:rPr>
        <w:t>зуя табл. 2</w:t>
      </w:r>
      <w:r w:rsidRPr="007D669B">
        <w:rPr>
          <w:rFonts w:ascii="Times New Roman" w:hAnsi="Times New Roman" w:cs="Times New Roman"/>
          <w:position w:val="-28"/>
          <w:sz w:val="28"/>
          <w:szCs w:val="28"/>
        </w:rPr>
        <w:t xml:space="preserve">. медианным интервалом является интервал 222-234 тыс. руб., т.к. именно в этом интервале накопленная частота </w:t>
      </w:r>
      <w:r w:rsidRPr="007D669B">
        <w:rPr>
          <w:rFonts w:ascii="Times New Roman" w:hAnsi="Times New Roman" w:cs="Times New Roman"/>
          <w:position w:val="-28"/>
          <w:sz w:val="28"/>
          <w:szCs w:val="28"/>
          <w:lang w:val="en-US"/>
        </w:rPr>
        <w:t>S</w:t>
      </w:r>
      <w:r w:rsidRPr="007D669B">
        <w:rPr>
          <w:rFonts w:ascii="Times New Roman" w:hAnsi="Times New Roman" w:cs="Times New Roman"/>
          <w:position w:val="-28"/>
          <w:sz w:val="28"/>
          <w:szCs w:val="28"/>
          <w:vertAlign w:val="subscript"/>
          <w:lang w:val="en-US"/>
        </w:rPr>
        <w:t>i</w:t>
      </w:r>
      <w:r w:rsidRPr="007D669B">
        <w:rPr>
          <w:rFonts w:ascii="Times New Roman" w:hAnsi="Times New Roman" w:cs="Times New Roman"/>
          <w:position w:val="-28"/>
          <w:sz w:val="28"/>
          <w:szCs w:val="28"/>
        </w:rPr>
        <w:t>=20 впервые превышает  полусумму всех частот</w:t>
      </w:r>
    </w:p>
    <w:p w:rsidR="006B0E8D" w:rsidRPr="007D669B" w:rsidRDefault="005A45B6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D669B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  <m:oMath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Ме=222+12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>=</m:t>
        </m:r>
      </m:oMath>
      <w:r w:rsidRPr="007D669B">
        <w:rPr>
          <w:rFonts w:ascii="Times New Roman" w:eastAsiaTheme="minorEastAsia" w:hAnsi="Times New Roman" w:cs="Times New Roman"/>
          <w:sz w:val="28"/>
          <w:szCs w:val="28"/>
        </w:rPr>
        <w:t>229</w:t>
      </w:r>
    </w:p>
    <w:p w:rsidR="005A45B6" w:rsidRPr="007D669B" w:rsidRDefault="005A45B6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Вывод. В рассматриваемой совокупности </w:t>
      </w:r>
      <w:r w:rsidR="00C21950" w:rsidRPr="007D669B">
        <w:rPr>
          <w:rFonts w:ascii="Times New Roman" w:hAnsi="Times New Roman" w:cs="Times New Roman"/>
          <w:sz w:val="28"/>
          <w:szCs w:val="28"/>
        </w:rPr>
        <w:t>домохозяйств</w:t>
      </w:r>
      <w:r w:rsidRPr="007D669B">
        <w:rPr>
          <w:rFonts w:ascii="Times New Roman" w:hAnsi="Times New Roman" w:cs="Times New Roman"/>
          <w:sz w:val="28"/>
          <w:szCs w:val="28"/>
        </w:rPr>
        <w:t xml:space="preserve"> половина домохозяйств имеют в среднем объем валового дохода не более 229  тыс. руб., а другая половина – не менее 229  тыс. руб.</w:t>
      </w:r>
    </w:p>
    <w:p w:rsidR="005C1089" w:rsidRPr="00782BBA" w:rsidRDefault="00782BBA" w:rsidP="00CA6237">
      <w:pPr>
        <w:pStyle w:val="a5"/>
        <w:tabs>
          <w:tab w:val="left" w:pos="1276"/>
        </w:tabs>
        <w:suppressAutoHyphens/>
        <w:spacing w:after="0" w:line="360" w:lineRule="auto"/>
        <w:ind w:left="0"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bookmarkStart w:id="15" w:name="_Toc345532701"/>
      <w:r w:rsidRPr="00782BBA">
        <w:rPr>
          <w:rFonts w:ascii="Times New Roman" w:hAnsi="Times New Roman" w:cs="Times New Roman"/>
          <w:i/>
          <w:sz w:val="28"/>
          <w:szCs w:val="28"/>
        </w:rPr>
        <w:t>6) р</w:t>
      </w:r>
      <w:r w:rsidR="005C1089" w:rsidRPr="00782BBA">
        <w:rPr>
          <w:rFonts w:ascii="Times New Roman" w:hAnsi="Times New Roman" w:cs="Times New Roman"/>
          <w:i/>
          <w:color w:val="1A171B"/>
          <w:sz w:val="28"/>
          <w:szCs w:val="28"/>
        </w:rPr>
        <w:t>ассчитываем характеристики интервального ряда распределе</w:t>
      </w:r>
      <w:r w:rsidR="005C1089" w:rsidRPr="00782BBA">
        <w:rPr>
          <w:rFonts w:ascii="Times New Roman" w:hAnsi="Times New Roman" w:cs="Times New Roman"/>
          <w:i/>
          <w:color w:val="1A171B"/>
          <w:sz w:val="28"/>
          <w:szCs w:val="28"/>
        </w:rPr>
        <w:softHyphen/>
      </w:r>
      <w:r w:rsidR="005C1089" w:rsidRPr="00782BBA">
        <w:rPr>
          <w:rFonts w:ascii="Times New Roman" w:hAnsi="Times New Roman" w:cs="Times New Roman"/>
          <w:i/>
          <w:color w:val="1A171B"/>
          <w:spacing w:val="-6"/>
          <w:sz w:val="28"/>
          <w:szCs w:val="28"/>
        </w:rPr>
        <w:t>ния:</w:t>
      </w:r>
      <w:bookmarkEnd w:id="15"/>
    </w:p>
    <w:p w:rsidR="005C1089" w:rsidRPr="007D669B" w:rsidRDefault="005C1089" w:rsidP="00CA6237">
      <w:pPr>
        <w:pStyle w:val="a5"/>
        <w:tabs>
          <w:tab w:val="left" w:pos="1276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7D669B">
        <w:rPr>
          <w:rFonts w:ascii="Times New Roman" w:hAnsi="Times New Roman" w:cs="Times New Roman"/>
          <w:sz w:val="28"/>
          <w:szCs w:val="28"/>
        </w:rPr>
        <w:object w:dxaOrig="260" w:dyaOrig="380">
          <v:shape id="_x0000_i1031" type="#_x0000_t75" style="width:12.75pt;height:18.75pt" o:ole="">
            <v:imagedata r:id="rId27" o:title=""/>
          </v:shape>
          <o:OLEObject Type="Embed" ProgID="Equation.3" ShapeID="_x0000_i1031" DrawAspect="Content" ObjectID="_1446272219" r:id="rId28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7D669B">
        <w:rPr>
          <w:rFonts w:ascii="Times New Roman" w:hAnsi="Times New Roman" w:cs="Times New Roman"/>
          <w:b/>
          <w:sz w:val="28"/>
          <w:szCs w:val="28"/>
        </w:rPr>
        <w:t>,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7D669B">
        <w:rPr>
          <w:rFonts w:ascii="Times New Roman" w:hAnsi="Times New Roman" w:cs="Times New Roman"/>
          <w:b/>
          <w:sz w:val="28"/>
          <w:szCs w:val="28"/>
        </w:rPr>
        <w:t>2</w:t>
      </w:r>
      <w:r w:rsidRPr="007D6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σ</w:t>
      </w:r>
      <w:proofErr w:type="spellEnd"/>
      <w:r w:rsidR="00782BBA">
        <w:rPr>
          <w:rFonts w:ascii="Times New Roman" w:hAnsi="Times New Roman" w:cs="Times New Roman"/>
          <w:sz w:val="28"/>
          <w:szCs w:val="28"/>
        </w:rPr>
        <w:t xml:space="preserve"> на основе табл. 1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782BBA">
        <w:rPr>
          <w:rFonts w:ascii="Times New Roman" w:hAnsi="Times New Roman" w:cs="Times New Roman"/>
          <w:sz w:val="28"/>
          <w:szCs w:val="28"/>
        </w:rPr>
        <w:t>строим вспомогательную таблицу 3</w:t>
      </w:r>
      <w:r w:rsidRPr="007D669B">
        <w:rPr>
          <w:rFonts w:ascii="Times New Roman" w:hAnsi="Times New Roman" w:cs="Times New Roman"/>
          <w:sz w:val="28"/>
          <w:szCs w:val="28"/>
        </w:rPr>
        <w:t xml:space="preserve"> (</w:t>
      </w:r>
      <w:r w:rsidRPr="007D669B">
        <w:rPr>
          <w:rFonts w:ascii="Times New Roman" w:hAnsi="Times New Roman" w:cs="Times New Roman"/>
          <w:b/>
          <w:sz w:val="28"/>
          <w:szCs w:val="28"/>
          <w:lang w:val="en-US"/>
        </w:rPr>
        <w:object w:dxaOrig="340" w:dyaOrig="440">
          <v:shape id="_x0000_i1032" type="#_x0000_t75" style="width:17.25pt;height:22.5pt" o:ole="">
            <v:imagedata r:id="rId29" o:title=""/>
          </v:shape>
          <o:OLEObject Type="Embed" ProgID="Equation.3" ShapeID="_x0000_i1032" DrawAspect="Content" ObjectID="_1446272220" r:id="rId30"/>
        </w:object>
      </w:r>
      <w:r w:rsidRPr="007D6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– середина интервала).</w:t>
      </w:r>
    </w:p>
    <w:p w:rsidR="005C1089" w:rsidRDefault="005C1089" w:rsidP="00CA6237">
      <w:pPr>
        <w:pStyle w:val="a5"/>
        <w:tabs>
          <w:tab w:val="left" w:pos="1276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>Расчетная таблица для нахождения характеристик ряда распределения</w:t>
      </w:r>
    </w:p>
    <w:p w:rsidR="00782BBA" w:rsidRPr="007D669B" w:rsidRDefault="00782BBA" w:rsidP="00CA6237">
      <w:pPr>
        <w:pStyle w:val="a5"/>
        <w:tabs>
          <w:tab w:val="left" w:pos="1276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Таблица № 3</w:t>
      </w:r>
    </w:p>
    <w:tbl>
      <w:tblPr>
        <w:tblW w:w="10575" w:type="dxa"/>
        <w:tblInd w:w="-176" w:type="dxa"/>
        <w:tblLook w:val="0000"/>
      </w:tblPr>
      <w:tblGrid>
        <w:gridCol w:w="1802"/>
        <w:gridCol w:w="1527"/>
        <w:gridCol w:w="1934"/>
        <w:gridCol w:w="1280"/>
        <w:gridCol w:w="1075"/>
        <w:gridCol w:w="1414"/>
        <w:gridCol w:w="1543"/>
      </w:tblGrid>
      <w:tr w:rsidR="00FD2FFD" w:rsidRPr="007D669B" w:rsidTr="00782BBA">
        <w:trPr>
          <w:trHeight w:val="834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FD2F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proofErr w:type="spellStart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домохоз-в</w:t>
            </w:r>
            <w:proofErr w:type="spellEnd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по валовому доходу</w:t>
            </w:r>
            <w:r w:rsidR="005C1089"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C1089" w:rsidRPr="007D669B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Середина интервала,</w:t>
            </w:r>
          </w:p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position w:val="-16"/>
                <w:sz w:val="28"/>
                <w:szCs w:val="28"/>
                <w:lang w:val="en-US"/>
              </w:rPr>
              <w:object w:dxaOrig="300" w:dyaOrig="420">
                <v:shape id="_x0000_i1033" type="#_x0000_t75" style="width:15pt;height:21pt" o:ole="">
                  <v:imagedata r:id="rId31" o:title=""/>
                </v:shape>
                <o:OLEObject Type="Embed" ProgID="Equation.3" ShapeID="_x0000_i1033" DrawAspect="Content" ObjectID="_1446272221" r:id="rId32"/>
              </w:objec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5C1089" w:rsidRPr="007D669B" w:rsidRDefault="00FD2FF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домохозяйств</w:t>
            </w:r>
            <w:r w:rsidR="005C1089" w:rsidRPr="007D66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pPr>
            <w:proofErr w:type="spellStart"/>
            <w:r w:rsidRPr="007D669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Pr="007D669B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position w:val="-24"/>
                <w:sz w:val="28"/>
                <w:szCs w:val="28"/>
                <w:lang w:val="en-US"/>
              </w:rPr>
              <w:object w:dxaOrig="620" w:dyaOrig="499">
                <v:shape id="_x0000_i1034" type="#_x0000_t75" style="width:30.75pt;height:25.5pt" o:ole="">
                  <v:imagedata r:id="rId33" o:title=""/>
                </v:shape>
                <o:OLEObject Type="Embed" ProgID="Equation.3" ShapeID="_x0000_i1034" DrawAspect="Content" ObjectID="_1446272222" r:id="rId34"/>
              </w:objec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660" w:dyaOrig="420">
                <v:shape id="_x0000_i1035" type="#_x0000_t75" style="width:37.5pt;height:24pt" o:ole="">
                  <v:imagedata r:id="rId35" o:title=""/>
                </v:shape>
                <o:OLEObject Type="Embed" ProgID="Equation.3" ShapeID="_x0000_i1035" DrawAspect="Content" ObjectID="_1446272223" r:id="rId36"/>
              </w:objec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tabs>
                <w:tab w:val="left" w:pos="72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900" w:dyaOrig="420">
                <v:shape id="_x0000_i1036" type="#_x0000_t75" style="width:49.5pt;height:23.25pt" o:ole="">
                  <v:imagedata r:id="rId37" o:title=""/>
                </v:shape>
                <o:OLEObject Type="Embed" ProgID="Equation.3" ShapeID="_x0000_i1036" DrawAspect="Content" ObjectID="_1446272224" r:id="rId38"/>
              </w:objec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position w:val="-14"/>
                <w:sz w:val="28"/>
                <w:szCs w:val="28"/>
                <w:lang w:val="en-US"/>
              </w:rPr>
              <w:object w:dxaOrig="1140" w:dyaOrig="420">
                <v:shape id="_x0000_i1037" type="#_x0000_t75" style="width:60pt;height:22.5pt" o:ole="">
                  <v:imagedata r:id="rId39" o:title=""/>
                </v:shape>
                <o:OLEObject Type="Embed" ProgID="Equation.3" ShapeID="_x0000_i1037" DrawAspect="Content" ObjectID="_1446272225" r:id="rId40"/>
              </w:object>
            </w:r>
          </w:p>
        </w:tc>
      </w:tr>
      <w:tr w:rsidR="00FD2FFD" w:rsidRPr="007D669B" w:rsidTr="00782BBA">
        <w:trPr>
          <w:trHeight w:val="46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198-210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-25,2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635,04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1905,12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210-222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-13,2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172,24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871,2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222-234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2736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-1,2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1,44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17,28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234-246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116,64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699,84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246-258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1089" w:rsidRPr="007D669B" w:rsidRDefault="002D70F8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519,84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2079,36</w:t>
            </w:r>
          </w:p>
        </w:tc>
      </w:tr>
      <w:tr w:rsidR="00FD2FFD" w:rsidRPr="007D669B" w:rsidTr="00782BBA">
        <w:trPr>
          <w:trHeight w:val="217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5C1089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C1089" w:rsidRPr="007D669B" w:rsidRDefault="00187024" w:rsidP="00CA6237">
            <w:pPr>
              <w:spacing w:line="360" w:lineRule="auto"/>
              <w:ind w:firstLine="2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5572,8</w:t>
            </w:r>
          </w:p>
        </w:tc>
      </w:tr>
    </w:tbl>
    <w:p w:rsidR="005C1089" w:rsidRPr="007D669B" w:rsidRDefault="005C1089" w:rsidP="00CA6237">
      <w:pPr>
        <w:pStyle w:val="a5"/>
        <w:tabs>
          <w:tab w:val="left" w:pos="1276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BBA" w:rsidRDefault="005C1089" w:rsidP="00CA6237">
      <w:pPr>
        <w:tabs>
          <w:tab w:val="left" w:pos="127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Рассчитаем среднюю арифметическую взвешенную: </w:t>
      </w:r>
      <w:r w:rsidR="00ED460A" w:rsidRPr="007D669B">
        <w:rPr>
          <w:rFonts w:ascii="Times New Roman" w:hAnsi="Times New Roman" w:cs="Times New Roman"/>
          <w:position w:val="-66"/>
          <w:sz w:val="28"/>
          <w:szCs w:val="28"/>
        </w:rPr>
        <w:object w:dxaOrig="2720" w:dyaOrig="1440">
          <v:shape id="_x0000_i1038" type="#_x0000_t75" style="width:159.75pt;height:1in" o:ole="">
            <v:imagedata r:id="rId41" o:title="" grayscale="t" bilevel="t"/>
          </v:shape>
          <o:OLEObject Type="Embed" ProgID="Equation.3" ShapeID="_x0000_i1038" DrawAspect="Content" ObjectID="_1446272226" r:id="rId42"/>
        </w:object>
      </w:r>
    </w:p>
    <w:p w:rsidR="00E34ABA" w:rsidRPr="00782BBA" w:rsidRDefault="00E34ABA" w:rsidP="00CA6237">
      <w:pPr>
        <w:tabs>
          <w:tab w:val="left" w:pos="127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дисперсию:</w:t>
      </w:r>
      <w:r w:rsidR="00782BBA">
        <w:rPr>
          <w:rFonts w:ascii="Times New Roman" w:hAnsi="Times New Roman" w:cs="Times New Roman"/>
          <w:sz w:val="28"/>
          <w:szCs w:val="28"/>
        </w:rPr>
        <w:t xml:space="preserve">  </w:t>
      </w:r>
      <w:r w:rsidRPr="007D669B">
        <w:rPr>
          <w:rFonts w:ascii="Times New Roman" w:hAnsi="Times New Roman" w:cs="Times New Roman"/>
          <w:bCs/>
          <w:sz w:val="28"/>
          <w:szCs w:val="28"/>
        </w:rPr>
        <w:t>σ</w:t>
      </w:r>
      <w:r w:rsidRPr="007D669B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Pr="007D669B">
        <w:rPr>
          <w:rFonts w:ascii="Times New Roman" w:hAnsi="Times New Roman" w:cs="Times New Roman"/>
          <w:position w:val="-66"/>
          <w:sz w:val="28"/>
          <w:szCs w:val="28"/>
        </w:rPr>
        <w:object w:dxaOrig="1340" w:dyaOrig="1440">
          <v:shape id="_x0000_i1039" type="#_x0000_t75" style="width:66.75pt;height:1in" o:ole="">
            <v:imagedata r:id="rId43" o:title=""/>
          </v:shape>
          <o:OLEObject Type="Embed" ProgID="Equation.3" ShapeID="_x0000_i1039" DrawAspect="Content" ObjectID="_1446272227" r:id="rId44"/>
        </w:object>
      </w:r>
      <w:r w:rsidRPr="007D669B">
        <w:rPr>
          <w:rFonts w:ascii="Times New Roman" w:hAnsi="Times New Roman" w:cs="Times New Roman"/>
          <w:sz w:val="28"/>
          <w:szCs w:val="28"/>
        </w:rPr>
        <w:t>=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5572,8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den>
        </m:f>
      </m:oMath>
      <w:r w:rsidRPr="007D669B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1B3612" w:rsidRPr="007D669B">
        <w:rPr>
          <w:rFonts w:ascii="Times New Roman" w:hAnsi="Times New Roman" w:cs="Times New Roman"/>
          <w:bCs/>
          <w:sz w:val="28"/>
          <w:szCs w:val="28"/>
        </w:rPr>
        <w:t>185,76</w:t>
      </w:r>
    </w:p>
    <w:p w:rsidR="00E34ABA" w:rsidRPr="007D669B" w:rsidRDefault="00E34ABA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Рассчитаем среднее </w:t>
      </w:r>
      <w:proofErr w:type="spellStart"/>
      <w:r w:rsidRPr="007D669B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отклонение:</w:t>
      </w:r>
    </w:p>
    <w:p w:rsidR="00E34ABA" w:rsidRPr="007D669B" w:rsidRDefault="00F03F90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68"/>
          <w:sz w:val="28"/>
          <w:szCs w:val="28"/>
        </w:rPr>
        <w:object w:dxaOrig="4140" w:dyaOrig="1520">
          <v:shape id="_x0000_i1040" type="#_x0000_t75" style="width:252.75pt;height:81.75pt" o:ole="">
            <v:imagedata r:id="rId45" o:title="" grayscale="t" bilevel="t"/>
          </v:shape>
          <o:OLEObject Type="Embed" ProgID="Equation.3" ShapeID="_x0000_i1040" DrawAspect="Content" ObjectID="_1446272228" r:id="rId46"/>
        </w:object>
      </w:r>
    </w:p>
    <w:p w:rsidR="00E34ABA" w:rsidRPr="007D669B" w:rsidRDefault="00E34ABA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Рассчитаем коэффициент вариации: </w:t>
      </w:r>
    </w:p>
    <w:p w:rsidR="00297B4C" w:rsidRPr="007D669B" w:rsidRDefault="00297B4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8"/>
          <w:sz w:val="28"/>
          <w:szCs w:val="28"/>
        </w:rPr>
        <w:object w:dxaOrig="3440" w:dyaOrig="660">
          <v:shape id="_x0000_i1041" type="#_x0000_t75" style="width:195pt;height:37.5pt" o:ole="">
            <v:imagedata r:id="rId47" o:title=""/>
          </v:shape>
          <o:OLEObject Type="Embed" ProgID="Equation.3" ShapeID="_x0000_i1041" DrawAspect="Content" ObjectID="_1446272229" r:id="rId48"/>
        </w:object>
      </w:r>
    </w:p>
    <w:p w:rsidR="00297B4C" w:rsidRPr="007D669B" w:rsidRDefault="00297B4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Вывод. Результаты расчета характеристик интервального ряда показывают, что средний объем валового дохода составляет  </w:t>
      </w:r>
      <w:r w:rsidRPr="007D669B">
        <w:rPr>
          <w:rFonts w:ascii="Times New Roman" w:hAnsi="Times New Roman" w:cs="Times New Roman"/>
          <w:sz w:val="28"/>
          <w:szCs w:val="28"/>
        </w:rPr>
        <w:t xml:space="preserve">229,2  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тыс. руб. В среднем значение признака отличается </w:t>
      </w:r>
      <w:proofErr w:type="gramStart"/>
      <w:r w:rsidRPr="007D669B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7D669B">
        <w:rPr>
          <w:rFonts w:ascii="Times New Roman" w:hAnsi="Times New Roman" w:cs="Times New Roman"/>
          <w:bCs/>
          <w:sz w:val="28"/>
          <w:szCs w:val="28"/>
        </w:rPr>
        <w:t xml:space="preserve"> стандартного на 13,629 тыс. руб.</w:t>
      </w:r>
    </w:p>
    <w:p w:rsidR="00297B4C" w:rsidRPr="007D669B" w:rsidRDefault="00297B4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Так как Vσ &lt; 33%, можно сделать вывод об однородности совокупности по объему валового дохода. </w:t>
      </w:r>
    </w:p>
    <w:p w:rsidR="00005BD3" w:rsidRPr="00782BBA" w:rsidRDefault="00782BBA" w:rsidP="00CA6237">
      <w:pPr>
        <w:tabs>
          <w:tab w:val="left" w:pos="1276"/>
        </w:tabs>
        <w:suppressAutoHyphens/>
        <w:spacing w:line="36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16" w:name="_Toc345532702"/>
      <w:r w:rsidRPr="00782BBA">
        <w:rPr>
          <w:rFonts w:ascii="Times New Roman" w:hAnsi="Times New Roman" w:cs="Times New Roman"/>
          <w:i/>
          <w:sz w:val="28"/>
          <w:szCs w:val="28"/>
        </w:rPr>
        <w:t>7)</w:t>
      </w:r>
      <w:r w:rsidR="00005BD3" w:rsidRPr="00782B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2BBA">
        <w:rPr>
          <w:rFonts w:ascii="Times New Roman" w:hAnsi="Times New Roman" w:cs="Times New Roman"/>
          <w:i/>
          <w:color w:val="1A171B"/>
          <w:sz w:val="28"/>
          <w:szCs w:val="28"/>
        </w:rPr>
        <w:t>в</w:t>
      </w:r>
      <w:r w:rsidR="00005BD3" w:rsidRPr="00782BBA">
        <w:rPr>
          <w:rFonts w:ascii="Times New Roman" w:hAnsi="Times New Roman" w:cs="Times New Roman"/>
          <w:i/>
          <w:color w:val="1A171B"/>
          <w:sz w:val="28"/>
          <w:szCs w:val="28"/>
        </w:rPr>
        <w:t xml:space="preserve">ычисляем </w:t>
      </w:r>
      <w:r w:rsidR="00005BD3" w:rsidRPr="00782BBA">
        <w:rPr>
          <w:rFonts w:ascii="Times New Roman" w:hAnsi="Times New Roman" w:cs="Times New Roman"/>
          <w:i/>
          <w:iCs/>
          <w:color w:val="1A171B"/>
          <w:sz w:val="28"/>
          <w:szCs w:val="28"/>
        </w:rPr>
        <w:t>среднюю арифметическую:</w:t>
      </w:r>
      <w:bookmarkEnd w:id="16"/>
    </w:p>
    <w:p w:rsidR="00005BD3" w:rsidRPr="007D669B" w:rsidRDefault="00005BD3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Для расчета применяется формула средней арифметической простой:</w:t>
      </w:r>
    </w:p>
    <w:p w:rsidR="00005BD3" w:rsidRPr="001D70E9" w:rsidRDefault="00A96107" w:rsidP="00CA6237">
      <w:pPr>
        <w:tabs>
          <w:tab w:val="left" w:pos="1276"/>
          <w:tab w:val="left" w:pos="8460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2560" w:dyaOrig="960">
          <v:shape id="_x0000_i1042" type="#_x0000_t75" style="width:127.5pt;height:48pt" o:ole="">
            <v:imagedata r:id="rId49" o:title=""/>
          </v:shape>
          <o:OLEObject Type="Embed" ProgID="Equation.3" ShapeID="_x0000_i1042" DrawAspect="Content" ObjectID="_1446272230" r:id="rId50"/>
        </w:object>
      </w:r>
    </w:p>
    <w:p w:rsidR="003A3880" w:rsidRPr="007D669B" w:rsidRDefault="003A388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69B">
        <w:rPr>
          <w:rFonts w:ascii="Times New Roman" w:hAnsi="Times New Roman" w:cs="Times New Roman"/>
          <w:sz w:val="28"/>
          <w:szCs w:val="28"/>
        </w:rPr>
        <w:t xml:space="preserve">Причина расхождения средних величин, рассчитанных по исходным данным (229,1 тыс. руб.) и по интервальному ряду распределения (229,2 тыс. руб.), заключается в том, что в первом случае средняя определяется по </w:t>
      </w:r>
      <w:r w:rsidRPr="007D669B">
        <w:rPr>
          <w:rFonts w:ascii="Times New Roman" w:hAnsi="Times New Roman" w:cs="Times New Roman"/>
          <w:iCs/>
          <w:sz w:val="28"/>
          <w:szCs w:val="28"/>
        </w:rPr>
        <w:t>фактическим значениям</w:t>
      </w:r>
      <w:r w:rsidRPr="007D669B">
        <w:rPr>
          <w:rFonts w:ascii="Times New Roman" w:hAnsi="Times New Roman" w:cs="Times New Roman"/>
          <w:sz w:val="28"/>
          <w:szCs w:val="28"/>
        </w:rPr>
        <w:t xml:space="preserve"> исследуемого признака для всех 30-ти регионов, а во втором случае в качестве значений признака берутся </w:t>
      </w:r>
      <w:r w:rsidRPr="007D669B">
        <w:rPr>
          <w:rFonts w:ascii="Times New Roman" w:hAnsi="Times New Roman" w:cs="Times New Roman"/>
          <w:i/>
          <w:iCs/>
          <w:sz w:val="28"/>
          <w:szCs w:val="28"/>
        </w:rPr>
        <w:t>середины интервалов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sz w:val="28"/>
          <w:szCs w:val="28"/>
          <w:lang w:val="en-US"/>
        </w:rPr>
        <w:object w:dxaOrig="340" w:dyaOrig="440">
          <v:shape id="_x0000_i1043" type="#_x0000_t75" style="width:16.5pt;height:22.5pt" o:ole="">
            <v:imagedata r:id="rId51" o:title=""/>
          </v:shape>
          <o:OLEObject Type="Embed" ProgID="Equation.3" ShapeID="_x0000_i1043" DrawAspect="Content" ObjectID="_1446272231" r:id="rId52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и, следовательно, значение средней будет менее точным. </w:t>
      </w:r>
      <w:proofErr w:type="gramEnd"/>
    </w:p>
    <w:p w:rsidR="00A2724D" w:rsidRDefault="00A2724D" w:rsidP="00CA6237">
      <w:pPr>
        <w:spacing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2724D" w:rsidRDefault="00A2724D" w:rsidP="00CA6237">
      <w:pPr>
        <w:spacing w:line="36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2724D" w:rsidRDefault="00A2724D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A2724D" w:rsidRPr="00EB254A" w:rsidRDefault="00782BBA" w:rsidP="00CA6237">
      <w:pPr>
        <w:pStyle w:val="2"/>
        <w:spacing w:line="360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7" w:name="_Toc345532703"/>
      <w:r w:rsidRPr="00EB254A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ЗАДАНИЕ №2</w:t>
      </w:r>
      <w:bookmarkEnd w:id="17"/>
    </w:p>
    <w:p w:rsidR="003A3880" w:rsidRPr="00A2724D" w:rsidRDefault="003A3880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bookmarkStart w:id="18" w:name="_Toc345532704"/>
      <w:r w:rsidRPr="007D669B">
        <w:rPr>
          <w:rFonts w:ascii="Times New Roman" w:hAnsi="Times New Roman" w:cs="Times New Roman"/>
          <w:sz w:val="28"/>
          <w:szCs w:val="28"/>
        </w:rPr>
        <w:t>Связь между признаками — валовым доходом и расходами на продукты питания в среднем на одного члена домохозяйства в год.</w:t>
      </w:r>
      <w:bookmarkEnd w:id="18"/>
    </w:p>
    <w:p w:rsidR="003A3880" w:rsidRPr="007D669B" w:rsidRDefault="003A3880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bookmarkStart w:id="19" w:name="_Toc345532705"/>
      <w:r w:rsidRPr="007D669B">
        <w:rPr>
          <w:rFonts w:ascii="Times New Roman" w:hAnsi="Times New Roman" w:cs="Times New Roman"/>
          <w:sz w:val="28"/>
          <w:szCs w:val="28"/>
          <w:u w:val="single"/>
        </w:rPr>
        <w:t>Решение:</w:t>
      </w:r>
      <w:bookmarkEnd w:id="19"/>
    </w:p>
    <w:p w:rsidR="003A3880" w:rsidRPr="00782BBA" w:rsidRDefault="00782BBA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i/>
          <w:color w:val="1A171B"/>
          <w:sz w:val="28"/>
          <w:szCs w:val="28"/>
          <w:highlight w:val="red"/>
        </w:rPr>
      </w:pPr>
      <w:r w:rsidRPr="00782BBA">
        <w:rPr>
          <w:rFonts w:ascii="Times New Roman" w:hAnsi="Times New Roman" w:cs="Times New Roman"/>
          <w:i/>
          <w:color w:val="1A171B"/>
          <w:sz w:val="28"/>
          <w:szCs w:val="28"/>
        </w:rPr>
        <w:t>1) у</w:t>
      </w:r>
      <w:r w:rsidR="003A3880" w:rsidRPr="00782BBA">
        <w:rPr>
          <w:rFonts w:ascii="Times New Roman" w:hAnsi="Times New Roman" w:cs="Times New Roman"/>
          <w:i/>
          <w:color w:val="1A171B"/>
          <w:sz w:val="28"/>
          <w:szCs w:val="28"/>
        </w:rPr>
        <w:t>становим наличие и характер корреляционной связи:</w:t>
      </w:r>
    </w:p>
    <w:p w:rsidR="00782BBA" w:rsidRDefault="003A388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Аналитическая группировка строится по факторному признаку Х и для каждой j-ой группы ряда определяется среднегрупповое значение   результативного признака Y. </w:t>
      </w:r>
    </w:p>
    <w:p w:rsidR="00C40A09" w:rsidRDefault="003A388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Строим аналитическую группировку, характеризующую зависимость между факторным признаком Х – валовой доход и результативным признаком Y – валовой расход. Построим рабочую таблицу:</w:t>
      </w:r>
      <w:r w:rsidR="00782B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BBA" w:rsidRPr="007D669B" w:rsidRDefault="00782BB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Таблица № 4</w:t>
      </w:r>
    </w:p>
    <w:tbl>
      <w:tblPr>
        <w:tblW w:w="8699" w:type="dxa"/>
        <w:tblInd w:w="484" w:type="dxa"/>
        <w:tblLook w:val="04A0"/>
      </w:tblPr>
      <w:tblGrid>
        <w:gridCol w:w="927"/>
        <w:gridCol w:w="1824"/>
        <w:gridCol w:w="2132"/>
        <w:gridCol w:w="2343"/>
        <w:gridCol w:w="1473"/>
      </w:tblGrid>
      <w:tr w:rsidR="00C40A09" w:rsidRPr="007D669B" w:rsidTr="00782BBA">
        <w:trPr>
          <w:trHeight w:val="467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Границы по группам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домохозяйства 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 среднем на одного члена домохозяйства в год </w:t>
            </w:r>
          </w:p>
        </w:tc>
      </w:tr>
      <w:tr w:rsidR="00C40A09" w:rsidRPr="007D669B" w:rsidTr="00782BBA">
        <w:trPr>
          <w:trHeight w:val="1129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Ранжированный ряд по валовому доходу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на продукты питания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left="-626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198-210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</w:tr>
      <w:tr w:rsidR="00C40A09" w:rsidRPr="007D669B" w:rsidTr="00782BBA">
        <w:trPr>
          <w:trHeight w:val="301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348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782BBA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210-222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</w:tr>
      <w:tr w:rsidR="00C40A09" w:rsidRPr="007D669B" w:rsidTr="00782BBA">
        <w:trPr>
          <w:trHeight w:val="301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1080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603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left="-484"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222-234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</w:tr>
      <w:tr w:rsidR="00C40A09" w:rsidRPr="007D669B" w:rsidTr="00782BBA">
        <w:trPr>
          <w:trHeight w:val="301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1495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hanging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234-246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</w:tr>
      <w:tr w:rsidR="00C40A09" w:rsidRPr="007D669B" w:rsidTr="00782BBA">
        <w:trPr>
          <w:trHeight w:val="301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764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246-258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</w:tr>
      <w:tr w:rsidR="00C40A09" w:rsidRPr="007D669B" w:rsidTr="00782BBA">
        <w:trPr>
          <w:trHeight w:val="301"/>
        </w:trPr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532</w:t>
            </w:r>
          </w:p>
        </w:tc>
      </w:tr>
      <w:tr w:rsidR="00C40A09" w:rsidRPr="007D669B" w:rsidTr="00782BBA">
        <w:trPr>
          <w:trHeight w:val="301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A09" w:rsidRPr="007D669B" w:rsidRDefault="00C40A09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3742</w:t>
            </w:r>
          </w:p>
        </w:tc>
      </w:tr>
    </w:tbl>
    <w:p w:rsidR="00583640" w:rsidRDefault="0058364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3640" w:rsidRDefault="0058364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823" w:rsidRPr="007D669B" w:rsidRDefault="000A6823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 xml:space="preserve">Построим итоговую таблицу: </w:t>
      </w:r>
    </w:p>
    <w:p w:rsidR="000A6823" w:rsidRPr="007D669B" w:rsidRDefault="000A6823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Зависимость величины валового дохода от величины расхода на продукты питания</w:t>
      </w:r>
    </w:p>
    <w:p w:rsidR="000A6823" w:rsidRPr="007D669B" w:rsidRDefault="00583640" w:rsidP="00CA6237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Таблица №5</w:t>
      </w:r>
    </w:p>
    <w:tbl>
      <w:tblPr>
        <w:tblW w:w="5000" w:type="pct"/>
        <w:tblLook w:val="04A0"/>
      </w:tblPr>
      <w:tblGrid>
        <w:gridCol w:w="1036"/>
        <w:gridCol w:w="1280"/>
        <w:gridCol w:w="1850"/>
        <w:gridCol w:w="1885"/>
        <w:gridCol w:w="1776"/>
        <w:gridCol w:w="1073"/>
        <w:gridCol w:w="1237"/>
      </w:tblGrid>
      <w:tr w:rsidR="000A6823" w:rsidRPr="007D669B" w:rsidTr="001D70E9">
        <w:trPr>
          <w:trHeight w:val="370"/>
        </w:trPr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Границы по группам</w:t>
            </w:r>
          </w:p>
        </w:tc>
        <w:tc>
          <w:tcPr>
            <w:tcW w:w="10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в группе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 на продукты питания</w:t>
            </w:r>
          </w:p>
        </w:tc>
        <w:tc>
          <w:tcPr>
            <w:tcW w:w="133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Валовый</w:t>
            </w:r>
            <w:proofErr w:type="spellEnd"/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доход</w:t>
            </w:r>
          </w:p>
        </w:tc>
      </w:tr>
      <w:tr w:rsidR="000A6823" w:rsidRPr="007D669B" w:rsidTr="001D70E9">
        <w:trPr>
          <w:trHeight w:val="859"/>
        </w:trPr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среднем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среднем</w:t>
            </w:r>
          </w:p>
        </w:tc>
      </w:tr>
      <w:tr w:rsidR="000A6823" w:rsidRPr="007D669B" w:rsidTr="001D70E9">
        <w:trPr>
          <w:trHeight w:val="370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198 - 210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199,000</w:t>
            </w:r>
          </w:p>
        </w:tc>
      </w:tr>
      <w:tr w:rsidR="000A6823" w:rsidRPr="007D669B" w:rsidTr="001D70E9">
        <w:trPr>
          <w:trHeight w:val="370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210 - 222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603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216,000</w:t>
            </w:r>
          </w:p>
        </w:tc>
      </w:tr>
      <w:tr w:rsidR="000A6823" w:rsidRPr="007D669B" w:rsidTr="001D70E9">
        <w:trPr>
          <w:trHeight w:val="370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222 - 234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1495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124,58333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228,000</w:t>
            </w:r>
          </w:p>
        </w:tc>
      </w:tr>
      <w:tr w:rsidR="000A6823" w:rsidRPr="007D669B" w:rsidTr="001D70E9">
        <w:trPr>
          <w:trHeight w:val="370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234 - 246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127,33333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240,000</w:t>
            </w:r>
          </w:p>
        </w:tc>
      </w:tr>
      <w:tr w:rsidR="000A6823" w:rsidRPr="007D669B" w:rsidTr="001D70E9">
        <w:trPr>
          <w:trHeight w:val="370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246 - 258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255,000</w:t>
            </w:r>
          </w:p>
        </w:tc>
      </w:tr>
      <w:tr w:rsidR="000A6823" w:rsidRPr="007D669B" w:rsidTr="001D70E9">
        <w:trPr>
          <w:trHeight w:val="370"/>
        </w:trPr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823" w:rsidRPr="007D669B" w:rsidRDefault="000A6823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0A6823" w:rsidRPr="007D669B" w:rsidRDefault="000A6823" w:rsidP="00CA6237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823" w:rsidRPr="007D669B" w:rsidRDefault="00583640" w:rsidP="00CA6237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5</w:t>
      </w:r>
      <w:r w:rsidR="000A6823" w:rsidRPr="007D669B">
        <w:rPr>
          <w:rFonts w:ascii="Times New Roman" w:hAnsi="Times New Roman" w:cs="Times New Roman"/>
          <w:sz w:val="28"/>
          <w:szCs w:val="28"/>
        </w:rPr>
        <w:t xml:space="preserve"> показывают, что с ростом валового </w:t>
      </w:r>
      <w:r w:rsidR="009F4CAE" w:rsidRPr="007D669B">
        <w:rPr>
          <w:rFonts w:ascii="Times New Roman" w:hAnsi="Times New Roman" w:cs="Times New Roman"/>
          <w:sz w:val="28"/>
          <w:szCs w:val="28"/>
        </w:rPr>
        <w:t>дохода</w:t>
      </w:r>
      <w:r w:rsidR="000A6823" w:rsidRPr="007D669B">
        <w:rPr>
          <w:rFonts w:ascii="Times New Roman" w:hAnsi="Times New Roman" w:cs="Times New Roman"/>
          <w:sz w:val="28"/>
          <w:szCs w:val="28"/>
        </w:rPr>
        <w:t xml:space="preserve"> средний </w:t>
      </w:r>
      <w:r w:rsidR="009F4CAE" w:rsidRPr="007D669B">
        <w:rPr>
          <w:rFonts w:ascii="Times New Roman" w:hAnsi="Times New Roman" w:cs="Times New Roman"/>
          <w:sz w:val="28"/>
          <w:szCs w:val="28"/>
        </w:rPr>
        <w:t>расход на продукты питания увеличился</w:t>
      </w:r>
      <w:r w:rsidR="000A6823" w:rsidRPr="007D669B">
        <w:rPr>
          <w:rFonts w:ascii="Times New Roman" w:hAnsi="Times New Roman" w:cs="Times New Roman"/>
          <w:sz w:val="28"/>
          <w:szCs w:val="28"/>
        </w:rPr>
        <w:t>. Следовательно, между исследуемыми признаками существует прямая корреляционная зависимость</w:t>
      </w:r>
      <w:r w:rsidR="009F4CAE" w:rsidRPr="007D669B">
        <w:rPr>
          <w:rFonts w:ascii="Times New Roman" w:hAnsi="Times New Roman" w:cs="Times New Roman"/>
          <w:sz w:val="28"/>
          <w:szCs w:val="28"/>
        </w:rPr>
        <w:t>.</w:t>
      </w:r>
    </w:p>
    <w:p w:rsidR="009F4CAE" w:rsidRPr="00583640" w:rsidRDefault="00583640" w:rsidP="00CA623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83640">
        <w:rPr>
          <w:rFonts w:ascii="Times New Roman" w:hAnsi="Times New Roman" w:cs="Times New Roman"/>
          <w:i/>
          <w:color w:val="000000"/>
          <w:sz w:val="28"/>
          <w:szCs w:val="28"/>
        </w:rPr>
        <w:t>2)</w:t>
      </w:r>
      <w:r w:rsidR="009F4CAE" w:rsidRPr="0058364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83640">
        <w:rPr>
          <w:rFonts w:ascii="Times New Roman" w:hAnsi="Times New Roman" w:cs="Times New Roman"/>
          <w:i/>
          <w:sz w:val="28"/>
          <w:szCs w:val="28"/>
        </w:rPr>
        <w:t>п</w:t>
      </w:r>
      <w:r w:rsidR="009F4CAE" w:rsidRPr="00583640">
        <w:rPr>
          <w:rFonts w:ascii="Times New Roman" w:hAnsi="Times New Roman" w:cs="Times New Roman"/>
          <w:i/>
          <w:sz w:val="28"/>
          <w:szCs w:val="28"/>
        </w:rPr>
        <w:t>рименение метода корреляционных таблиц.</w:t>
      </w:r>
    </w:p>
    <w:p w:rsidR="009F4CAE" w:rsidRPr="007D669B" w:rsidRDefault="009F4CA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Корреляционная таблица строится как комбинация двух рядов распределения по факторному признаку </w:t>
      </w:r>
      <w:r w:rsidRPr="007D669B">
        <w:rPr>
          <w:rFonts w:ascii="Times New Roman" w:hAnsi="Times New Roman" w:cs="Times New Roman"/>
          <w:b/>
          <w:sz w:val="28"/>
          <w:szCs w:val="28"/>
        </w:rPr>
        <w:t>Х</w:t>
      </w:r>
      <w:r w:rsidRPr="007D669B">
        <w:rPr>
          <w:rFonts w:ascii="Times New Roman" w:hAnsi="Times New Roman" w:cs="Times New Roman"/>
          <w:sz w:val="28"/>
          <w:szCs w:val="28"/>
        </w:rPr>
        <w:t xml:space="preserve"> и результативному признаку </w:t>
      </w:r>
      <w:r w:rsidRPr="007D669B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3640" w:rsidRDefault="009F4CA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</w:t>
      </w:r>
      <w:r w:rsidRPr="007D669B">
        <w:rPr>
          <w:rFonts w:ascii="Times New Roman" w:hAnsi="Times New Roman" w:cs="Times New Roman"/>
          <w:b/>
          <w:bCs/>
          <w:sz w:val="28"/>
          <w:szCs w:val="28"/>
        </w:rPr>
        <w:t xml:space="preserve">X </w:t>
      </w:r>
      <w:r w:rsidRPr="007D669B">
        <w:rPr>
          <w:rFonts w:ascii="Times New Roman" w:hAnsi="Times New Roman" w:cs="Times New Roman"/>
          <w:sz w:val="28"/>
          <w:szCs w:val="28"/>
        </w:rPr>
        <w:t xml:space="preserve">и </w:t>
      </w:r>
      <w:r w:rsidRPr="007D669B">
        <w:rPr>
          <w:rFonts w:ascii="Times New Roman" w:hAnsi="Times New Roman" w:cs="Times New Roman"/>
          <w:b/>
          <w:sz w:val="28"/>
          <w:szCs w:val="28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 xml:space="preserve">.  Для  факторного  признака </w:t>
      </w:r>
      <w:r w:rsidRPr="007D669B">
        <w:rPr>
          <w:rFonts w:ascii="Times New Roman" w:hAnsi="Times New Roman" w:cs="Times New Roman"/>
          <w:b/>
          <w:sz w:val="28"/>
          <w:szCs w:val="28"/>
        </w:rPr>
        <w:t>Х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C33AF" w:rsidRPr="007D669B">
        <w:rPr>
          <w:rFonts w:ascii="Times New Roman" w:hAnsi="Times New Roman" w:cs="Times New Roman"/>
          <w:i/>
          <w:sz w:val="28"/>
          <w:szCs w:val="28"/>
        </w:rPr>
        <w:t>валовый</w:t>
      </w:r>
      <w:proofErr w:type="spellEnd"/>
      <w:r w:rsidR="008C33AF" w:rsidRPr="007D669B">
        <w:rPr>
          <w:rFonts w:ascii="Times New Roman" w:hAnsi="Times New Roman" w:cs="Times New Roman"/>
          <w:i/>
          <w:sz w:val="28"/>
          <w:szCs w:val="28"/>
        </w:rPr>
        <w:t xml:space="preserve"> доход </w:t>
      </w:r>
      <w:r w:rsidRPr="007D669B">
        <w:rPr>
          <w:rFonts w:ascii="Times New Roman" w:hAnsi="Times New Roman" w:cs="Times New Roman"/>
          <w:iCs/>
          <w:sz w:val="28"/>
          <w:szCs w:val="28"/>
        </w:rPr>
        <w:t>эти величины</w:t>
      </w:r>
      <w:r w:rsidRPr="007D66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3640">
        <w:rPr>
          <w:rFonts w:ascii="Times New Roman" w:hAnsi="Times New Roman" w:cs="Times New Roman"/>
          <w:sz w:val="28"/>
          <w:szCs w:val="28"/>
        </w:rPr>
        <w:t>известны из табл. 1</w:t>
      </w:r>
      <w:r w:rsidRPr="007D66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4CAE" w:rsidRPr="007D669B" w:rsidRDefault="009F4CAE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Определяем величину интервала для результативного признака </w:t>
      </w:r>
      <w:r w:rsidRPr="007D669B">
        <w:rPr>
          <w:rFonts w:ascii="Times New Roman" w:hAnsi="Times New Roman" w:cs="Times New Roman"/>
          <w:b/>
          <w:sz w:val="28"/>
          <w:szCs w:val="28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r w:rsidR="008C33AF" w:rsidRPr="007D669B">
        <w:rPr>
          <w:rFonts w:ascii="Times New Roman" w:hAnsi="Times New Roman" w:cs="Times New Roman"/>
          <w:i/>
          <w:sz w:val="28"/>
          <w:szCs w:val="28"/>
        </w:rPr>
        <w:t xml:space="preserve">расход на продукты питания </w:t>
      </w:r>
      <w:r w:rsidRPr="007D669B">
        <w:rPr>
          <w:rFonts w:ascii="Times New Roman" w:hAnsi="Times New Roman" w:cs="Times New Roman"/>
          <w:sz w:val="28"/>
          <w:szCs w:val="28"/>
        </w:rPr>
        <w:t xml:space="preserve">при </w:t>
      </w:r>
      <w:r w:rsidRPr="007D669B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7D669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5,  </w:t>
      </w:r>
      <w:proofErr w:type="gramStart"/>
      <w:r w:rsidRPr="007D669B">
        <w:rPr>
          <w:rFonts w:ascii="Times New Roman" w:hAnsi="Times New Roman" w:cs="Times New Roman"/>
          <w:i/>
          <w:sz w:val="28"/>
          <w:szCs w:val="28"/>
        </w:rPr>
        <w:t>у</w:t>
      </w:r>
      <w:proofErr w:type="gramEnd"/>
      <w:r w:rsidRPr="007D669B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ma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  <w:lang w:val="en-US"/>
        </w:rPr>
        <w:t>x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8C33AF" w:rsidRPr="007D669B">
        <w:rPr>
          <w:rFonts w:ascii="Times New Roman" w:hAnsi="Times New Roman" w:cs="Times New Roman"/>
          <w:bCs/>
          <w:sz w:val="28"/>
          <w:szCs w:val="28"/>
        </w:rPr>
        <w:t>135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33AF" w:rsidRPr="007D669B">
        <w:rPr>
          <w:rFonts w:ascii="Times New Roman" w:hAnsi="Times New Roman" w:cs="Times New Roman"/>
          <w:bCs/>
          <w:sz w:val="28"/>
          <w:szCs w:val="28"/>
        </w:rPr>
        <w:t>тыс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. руб., </w:t>
      </w:r>
      <w:r w:rsidRPr="007D669B">
        <w:rPr>
          <w:rFonts w:ascii="Times New Roman" w:hAnsi="Times New Roman" w:cs="Times New Roman"/>
          <w:i/>
          <w:sz w:val="28"/>
          <w:szCs w:val="28"/>
        </w:rPr>
        <w:t>у</w:t>
      </w:r>
      <w:r w:rsidRPr="007D669B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min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  <w:vertAlign w:val="subscript"/>
        </w:rPr>
        <w:t xml:space="preserve"> 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8C33AF" w:rsidRPr="007D669B">
        <w:rPr>
          <w:rFonts w:ascii="Times New Roman" w:hAnsi="Times New Roman" w:cs="Times New Roman"/>
          <w:bCs/>
          <w:sz w:val="28"/>
          <w:szCs w:val="28"/>
        </w:rPr>
        <w:t>115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33AF" w:rsidRPr="007D669B">
        <w:rPr>
          <w:rFonts w:ascii="Times New Roman" w:hAnsi="Times New Roman" w:cs="Times New Roman"/>
          <w:bCs/>
          <w:sz w:val="28"/>
          <w:szCs w:val="28"/>
        </w:rPr>
        <w:t>тыс</w:t>
      </w:r>
      <w:r w:rsidRPr="007D669B">
        <w:rPr>
          <w:rFonts w:ascii="Times New Roman" w:hAnsi="Times New Roman" w:cs="Times New Roman"/>
          <w:bCs/>
          <w:sz w:val="28"/>
          <w:szCs w:val="28"/>
        </w:rPr>
        <w:t>. руб.:</w:t>
      </w:r>
    </w:p>
    <w:p w:rsidR="00D52093" w:rsidRPr="00C91214" w:rsidRDefault="00C540F0" w:rsidP="00CA6237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3C87">
        <w:rPr>
          <w:rFonts w:ascii="Times New Roman" w:hAnsi="Times New Roman" w:cs="Times New Roman"/>
          <w:b/>
          <w:bCs/>
          <w:position w:val="-24"/>
          <w:sz w:val="28"/>
          <w:szCs w:val="28"/>
          <w:lang w:val="en-US"/>
        </w:rPr>
        <w:object w:dxaOrig="2640" w:dyaOrig="620">
          <v:shape id="_x0000_i1044" type="#_x0000_t75" style="width:168pt;height:39.75pt" o:ole="">
            <v:imagedata r:id="rId53" o:title=""/>
          </v:shape>
          <o:OLEObject Type="Embed" ProgID="Equation.3" ShapeID="_x0000_i1044" DrawAspect="Content" ObjectID="_1446272232" r:id="rId54"/>
        </w:object>
      </w:r>
    </w:p>
    <w:p w:rsidR="007764EE" w:rsidRPr="007D669B" w:rsidRDefault="007764E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Определяем границы групп:</w:t>
      </w:r>
    </w:p>
    <w:p w:rsidR="007764EE" w:rsidRPr="007D669B" w:rsidRDefault="007764E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1 группа – </w:t>
      </w:r>
      <w:r w:rsidR="00EE268D" w:rsidRPr="007D669B">
        <w:rPr>
          <w:rFonts w:ascii="Times New Roman" w:hAnsi="Times New Roman" w:cs="Times New Roman"/>
          <w:sz w:val="28"/>
          <w:szCs w:val="28"/>
        </w:rPr>
        <w:t>(115+4</w:t>
      </w:r>
      <w:r w:rsidR="00E67880" w:rsidRPr="007D669B">
        <w:rPr>
          <w:rFonts w:ascii="Times New Roman" w:hAnsi="Times New Roman" w:cs="Times New Roman"/>
          <w:sz w:val="28"/>
          <w:szCs w:val="28"/>
        </w:rPr>
        <w:t>) = 1</w:t>
      </w:r>
      <w:r w:rsidR="00EE268D" w:rsidRPr="007D669B">
        <w:rPr>
          <w:rFonts w:ascii="Times New Roman" w:hAnsi="Times New Roman" w:cs="Times New Roman"/>
          <w:sz w:val="28"/>
          <w:szCs w:val="28"/>
        </w:rPr>
        <w:t>19</w:t>
      </w:r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7764EE" w:rsidRPr="007D669B" w:rsidRDefault="00EE268D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2 группа – (119+4) = 123</w:t>
      </w:r>
      <w:r w:rsidR="007764EE" w:rsidRPr="007D669B">
        <w:rPr>
          <w:rFonts w:ascii="Times New Roman" w:hAnsi="Times New Roman" w:cs="Times New Roman"/>
          <w:sz w:val="28"/>
          <w:szCs w:val="28"/>
        </w:rPr>
        <w:t>;</w:t>
      </w:r>
    </w:p>
    <w:p w:rsidR="007764EE" w:rsidRPr="007D669B" w:rsidRDefault="007764E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3 группа – (</w:t>
      </w:r>
      <w:r w:rsidR="00EE268D" w:rsidRPr="007D669B">
        <w:rPr>
          <w:rFonts w:ascii="Times New Roman" w:hAnsi="Times New Roman" w:cs="Times New Roman"/>
          <w:sz w:val="28"/>
          <w:szCs w:val="28"/>
        </w:rPr>
        <w:t>123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EE268D" w:rsidRPr="007D669B">
        <w:rPr>
          <w:rFonts w:ascii="Times New Roman" w:hAnsi="Times New Roman" w:cs="Times New Roman"/>
          <w:sz w:val="28"/>
          <w:szCs w:val="28"/>
        </w:rPr>
        <w:t>4</w:t>
      </w:r>
      <w:r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EE268D" w:rsidRPr="007D669B">
        <w:rPr>
          <w:rFonts w:ascii="Times New Roman" w:hAnsi="Times New Roman" w:cs="Times New Roman"/>
          <w:sz w:val="28"/>
          <w:szCs w:val="28"/>
        </w:rPr>
        <w:t>127</w:t>
      </w:r>
      <w:r w:rsidRPr="007D669B">
        <w:rPr>
          <w:rFonts w:ascii="Times New Roman" w:hAnsi="Times New Roman" w:cs="Times New Roman"/>
          <w:sz w:val="28"/>
          <w:szCs w:val="28"/>
        </w:rPr>
        <w:t>;</w:t>
      </w:r>
    </w:p>
    <w:p w:rsidR="00EE268D" w:rsidRPr="007D669B" w:rsidRDefault="007764EE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4 группа – (</w:t>
      </w:r>
      <w:r w:rsidR="00EE268D" w:rsidRPr="007D669B">
        <w:rPr>
          <w:rFonts w:ascii="Times New Roman" w:hAnsi="Times New Roman" w:cs="Times New Roman"/>
          <w:sz w:val="28"/>
          <w:szCs w:val="28"/>
        </w:rPr>
        <w:t>127</w:t>
      </w:r>
      <w:r w:rsidRPr="007D669B">
        <w:rPr>
          <w:rFonts w:ascii="Times New Roman" w:hAnsi="Times New Roman" w:cs="Times New Roman"/>
          <w:sz w:val="28"/>
          <w:szCs w:val="28"/>
        </w:rPr>
        <w:t>+</w:t>
      </w:r>
      <w:r w:rsidR="00EE268D" w:rsidRPr="007D669B">
        <w:rPr>
          <w:rFonts w:ascii="Times New Roman" w:hAnsi="Times New Roman" w:cs="Times New Roman"/>
          <w:sz w:val="28"/>
          <w:szCs w:val="28"/>
        </w:rPr>
        <w:t>4</w:t>
      </w:r>
      <w:r w:rsidRPr="007D669B">
        <w:rPr>
          <w:rFonts w:ascii="Times New Roman" w:hAnsi="Times New Roman" w:cs="Times New Roman"/>
          <w:sz w:val="28"/>
          <w:szCs w:val="28"/>
        </w:rPr>
        <w:t>) = 1</w:t>
      </w:r>
      <w:r w:rsidR="00EE268D" w:rsidRPr="007D669B">
        <w:rPr>
          <w:rFonts w:ascii="Times New Roman" w:hAnsi="Times New Roman" w:cs="Times New Roman"/>
          <w:sz w:val="28"/>
          <w:szCs w:val="28"/>
        </w:rPr>
        <w:t>31;</w:t>
      </w:r>
    </w:p>
    <w:p w:rsidR="007764EE" w:rsidRPr="007D669B" w:rsidRDefault="00F7076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64EE" w:rsidRPr="007D669B">
        <w:rPr>
          <w:rFonts w:ascii="Times New Roman" w:hAnsi="Times New Roman" w:cs="Times New Roman"/>
          <w:sz w:val="28"/>
          <w:szCs w:val="28"/>
        </w:rPr>
        <w:t xml:space="preserve"> группа – (</w:t>
      </w:r>
      <w:r w:rsidR="00EE268D" w:rsidRPr="007D669B">
        <w:rPr>
          <w:rFonts w:ascii="Times New Roman" w:hAnsi="Times New Roman" w:cs="Times New Roman"/>
          <w:sz w:val="28"/>
          <w:szCs w:val="28"/>
        </w:rPr>
        <w:t>131+4</w:t>
      </w:r>
      <w:r w:rsidR="007764EE" w:rsidRPr="007D669B">
        <w:rPr>
          <w:rFonts w:ascii="Times New Roman" w:hAnsi="Times New Roman" w:cs="Times New Roman"/>
          <w:sz w:val="28"/>
          <w:szCs w:val="28"/>
        </w:rPr>
        <w:t xml:space="preserve">) = </w:t>
      </w:r>
      <w:r w:rsidR="00EE268D" w:rsidRPr="007D669B">
        <w:rPr>
          <w:rFonts w:ascii="Times New Roman" w:hAnsi="Times New Roman" w:cs="Times New Roman"/>
          <w:sz w:val="28"/>
          <w:szCs w:val="28"/>
        </w:rPr>
        <w:t>135</w:t>
      </w:r>
      <w:r w:rsidR="007764EE" w:rsidRPr="007D669B">
        <w:rPr>
          <w:rFonts w:ascii="Times New Roman" w:hAnsi="Times New Roman" w:cs="Times New Roman"/>
          <w:sz w:val="28"/>
          <w:szCs w:val="28"/>
        </w:rPr>
        <w:t>.</w:t>
      </w:r>
    </w:p>
    <w:p w:rsidR="007764EE" w:rsidRPr="007D669B" w:rsidRDefault="007764EE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Подсчитывая для каждой группы число входящих в нее регионов с использованием принципа полуоткрытого интервала, получаем интервальный ряд распределения результативного признака.</w:t>
      </w:r>
    </w:p>
    <w:p w:rsidR="00E67880" w:rsidRDefault="00E67880" w:rsidP="00CA6237">
      <w:pPr>
        <w:tabs>
          <w:tab w:val="left" w:pos="6647"/>
        </w:tabs>
        <w:spacing w:after="120" w:line="360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Интервальный ряд распределения регионов по доходам населения</w:t>
      </w:r>
    </w:p>
    <w:p w:rsidR="00C540F0" w:rsidRPr="007D669B" w:rsidRDefault="00C540F0" w:rsidP="00CA6237">
      <w:pPr>
        <w:tabs>
          <w:tab w:val="left" w:pos="6647"/>
        </w:tabs>
        <w:spacing w:after="120" w:line="360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Таблица № 6</w:t>
      </w:r>
    </w:p>
    <w:tbl>
      <w:tblPr>
        <w:tblW w:w="0" w:type="auto"/>
        <w:tblLook w:val="0000"/>
      </w:tblPr>
      <w:tblGrid>
        <w:gridCol w:w="7412"/>
        <w:gridCol w:w="2725"/>
      </w:tblGrid>
      <w:tr w:rsidR="00E67880" w:rsidRPr="007D669B" w:rsidTr="00C540F0">
        <w:trPr>
          <w:trHeight w:val="9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67880" w:rsidRPr="007D669B" w:rsidRDefault="00E67880" w:rsidP="00CA6237">
            <w:pPr>
              <w:spacing w:line="360" w:lineRule="auto"/>
              <w:ind w:right="1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="00EE23AC" w:rsidRPr="007D669B">
              <w:rPr>
                <w:rFonts w:ascii="Times New Roman" w:hAnsi="Times New Roman" w:cs="Times New Roman"/>
                <w:sz w:val="28"/>
                <w:szCs w:val="28"/>
              </w:rPr>
              <w:t>домохозяйств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EE23AC" w:rsidRPr="007D669B">
              <w:rPr>
                <w:rFonts w:ascii="Times New Roman" w:hAnsi="Times New Roman" w:cs="Times New Roman"/>
                <w:sz w:val="28"/>
                <w:szCs w:val="28"/>
              </w:rPr>
              <w:t>расходам на продукты питания</w:t>
            </w:r>
            <w:proofErr w:type="gramStart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23AC" w:rsidRPr="007D669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. руб., </w:t>
            </w:r>
            <w:proofErr w:type="spellStart"/>
            <w:r w:rsidRPr="007D669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67880" w:rsidRPr="007D669B" w:rsidRDefault="00E67880" w:rsidP="00CA6237">
            <w:pPr>
              <w:spacing w:line="360" w:lineRule="auto"/>
              <w:ind w:right="12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регионов, </w:t>
            </w:r>
            <w:proofErr w:type="spellStart"/>
            <w:r w:rsidRPr="007D669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Pr="007D669B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67880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115 – 1</w:t>
            </w:r>
            <w:r w:rsidR="00EE23AC" w:rsidRPr="007D66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E67880"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E67880"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  <w:r w:rsidR="00E67880"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6B782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E23AC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E67880"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6B782D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880" w:rsidRPr="007D669B" w:rsidTr="00C540F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67880" w:rsidP="00CA6237">
            <w:pPr>
              <w:spacing w:line="360" w:lineRule="auto"/>
              <w:ind w:right="1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67880" w:rsidRPr="007D669B" w:rsidRDefault="00E67880" w:rsidP="00CA6237">
            <w:pPr>
              <w:spacing w:line="360" w:lineRule="auto"/>
              <w:ind w:right="1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16244A" w:rsidRPr="007D669B" w:rsidRDefault="00E6788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Используя группировки по факторному и результативному признакам, строим корреляционную таблицу.</w:t>
      </w:r>
    </w:p>
    <w:p w:rsidR="0016244A" w:rsidRDefault="0016244A" w:rsidP="00CA6237">
      <w:pPr>
        <w:spacing w:line="360" w:lineRule="auto"/>
        <w:ind w:right="-18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 xml:space="preserve">Корреляционная таблица зависимости </w:t>
      </w:r>
      <w:r w:rsidR="00A2724D">
        <w:rPr>
          <w:rFonts w:ascii="Times New Roman" w:hAnsi="Times New Roman" w:cs="Times New Roman"/>
          <w:sz w:val="28"/>
          <w:szCs w:val="28"/>
        </w:rPr>
        <w:t>расходов на продукты питания домохозяйств от валового дохода</w:t>
      </w:r>
    </w:p>
    <w:p w:rsidR="00C540F0" w:rsidRPr="007D669B" w:rsidRDefault="00C540F0" w:rsidP="00CA6237">
      <w:pPr>
        <w:spacing w:line="360" w:lineRule="auto"/>
        <w:ind w:left="-720" w:right="-18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Таблица № </w:t>
      </w:r>
      <w:r w:rsidR="00B343F2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9535" w:type="dxa"/>
        <w:tblInd w:w="288" w:type="dxa"/>
        <w:tblLook w:val="0000"/>
      </w:tblPr>
      <w:tblGrid>
        <w:gridCol w:w="2088"/>
        <w:gridCol w:w="1276"/>
        <w:gridCol w:w="1418"/>
        <w:gridCol w:w="1275"/>
        <w:gridCol w:w="1276"/>
        <w:gridCol w:w="1266"/>
        <w:gridCol w:w="936"/>
      </w:tblGrid>
      <w:tr w:rsidR="0016244A" w:rsidRPr="007D669B" w:rsidTr="000835EA">
        <w:trPr>
          <w:cantSplit/>
          <w:trHeight w:val="270"/>
        </w:trPr>
        <w:tc>
          <w:tcPr>
            <w:tcW w:w="2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="000F50BB" w:rsidRPr="007D669B">
              <w:rPr>
                <w:rFonts w:ascii="Times New Roman" w:hAnsi="Times New Roman" w:cs="Times New Roman"/>
                <w:sz w:val="28"/>
                <w:szCs w:val="28"/>
              </w:rPr>
              <w:t>домохозяйств по валовому доходу тыс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="000F50BB" w:rsidRPr="007D669B">
              <w:rPr>
                <w:rFonts w:ascii="Times New Roman" w:hAnsi="Times New Roman" w:cs="Times New Roman"/>
                <w:sz w:val="28"/>
                <w:szCs w:val="28"/>
              </w:rPr>
              <w:t>домохозяйств по расходам на продукты питания тыс</w:t>
            </w: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22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6244A" w:rsidRPr="007D669B" w:rsidTr="008B0CD1">
        <w:trPr>
          <w:cantSplit/>
          <w:trHeight w:val="270"/>
        </w:trPr>
        <w:tc>
          <w:tcPr>
            <w:tcW w:w="2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115 -119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119 - 123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8B0CD1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123-</w:t>
            </w:r>
            <w:r w:rsidR="00751ED9" w:rsidRPr="007D669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right="-108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127 - 131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right="-118"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131 - 135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40F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198 - 210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 –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B71692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B71692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 – 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B71692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0F50BB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 –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0F50BB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3F0D13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3F0D13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751ED9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 – 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B71692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6244A" w:rsidRPr="007D669B" w:rsidTr="008B0CD1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6244A" w:rsidRPr="007D669B" w:rsidRDefault="00B63066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6244A" w:rsidRPr="007D669B" w:rsidRDefault="0016244A" w:rsidP="00CA6237">
            <w:pPr>
              <w:spacing w:line="36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16244A" w:rsidRPr="007D669B" w:rsidRDefault="0016244A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Концентрация частот около диагонали построенной таблицы свидетельствует о наличии корреляционной связи между признаками - прямой или обратной. Связь прямая, если частоты располагаются по диагонали, идущей от левого верхнего угла к правому нижнему, обратная - по диагонали от правого верхнего угла к левому нижнему.</w:t>
      </w:r>
    </w:p>
    <w:p w:rsidR="00B343F2" w:rsidRPr="007D669B" w:rsidRDefault="0016244A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sz w:val="28"/>
          <w:szCs w:val="28"/>
        </w:rPr>
        <w:t>Вывод</w:t>
      </w:r>
      <w:r w:rsidR="00B343F2">
        <w:rPr>
          <w:rFonts w:ascii="Times New Roman" w:hAnsi="Times New Roman" w:cs="Times New Roman"/>
          <w:sz w:val="28"/>
          <w:szCs w:val="28"/>
        </w:rPr>
        <w:t>. Согласно данным табл. 7</w:t>
      </w:r>
      <w:r w:rsidRPr="007D669B">
        <w:rPr>
          <w:rFonts w:ascii="Times New Roman" w:hAnsi="Times New Roman" w:cs="Times New Roman"/>
          <w:sz w:val="28"/>
          <w:szCs w:val="28"/>
        </w:rPr>
        <w:t xml:space="preserve">,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="000F50BB" w:rsidRPr="007D669B">
        <w:rPr>
          <w:rFonts w:ascii="Times New Roman" w:hAnsi="Times New Roman" w:cs="Times New Roman"/>
          <w:sz w:val="28"/>
          <w:szCs w:val="28"/>
        </w:rPr>
        <w:t xml:space="preserve">валовым доходом </w:t>
      </w:r>
      <w:r w:rsidRPr="007D669B">
        <w:rPr>
          <w:rFonts w:ascii="Times New Roman" w:hAnsi="Times New Roman" w:cs="Times New Roman"/>
          <w:sz w:val="28"/>
          <w:szCs w:val="28"/>
        </w:rPr>
        <w:t xml:space="preserve">и </w:t>
      </w:r>
      <w:r w:rsidR="000F50BB" w:rsidRPr="007D669B">
        <w:rPr>
          <w:rFonts w:ascii="Times New Roman" w:hAnsi="Times New Roman" w:cs="Times New Roman"/>
          <w:sz w:val="28"/>
          <w:szCs w:val="28"/>
        </w:rPr>
        <w:t>расходом на продукты домохозяйств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0F50BB" w:rsidRPr="00B343F2" w:rsidRDefault="00B343F2" w:rsidP="00CA6237">
      <w:pPr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343F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3) о</w:t>
      </w:r>
      <w:r w:rsidR="000F50BB" w:rsidRPr="00B343F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ценка силы и тесноты корреляционной связи </w:t>
      </w:r>
      <w:r w:rsidR="000F50BB" w:rsidRPr="00B343F2">
        <w:rPr>
          <w:rFonts w:ascii="Times New Roman" w:hAnsi="Times New Roman" w:cs="Times New Roman"/>
          <w:i/>
          <w:sz w:val="28"/>
          <w:szCs w:val="28"/>
        </w:rPr>
        <w:t>между валовым доходом и  расходами на продукты питания домохозяйств</w:t>
      </w:r>
      <w:r w:rsidR="000F50BB" w:rsidRPr="00B343F2">
        <w:rPr>
          <w:rFonts w:ascii="Times New Roman" w:hAnsi="Times New Roman" w:cs="Times New Roman"/>
          <w:i/>
          <w:color w:val="000000"/>
          <w:sz w:val="28"/>
          <w:szCs w:val="28"/>
        </w:rPr>
        <w:t>, используя коэффициент детерминации и эмпирическое корреляционное отношение.</w:t>
      </w:r>
    </w:p>
    <w:p w:rsidR="000F50BB" w:rsidRPr="007D669B" w:rsidRDefault="000F50BB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Если основанием группировки является факторный признак, то с помощью правила сложения дисперсий можно измерить силу его влияния на результативный признак, вычислив эмпирический коэффициент детерминации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sz w:val="28"/>
          <w:szCs w:val="28"/>
        </w:rPr>
        <w:t>(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 xml:space="preserve">η²) 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>и эмпирическое корреляционное отношение (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η)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7764EE" w:rsidRPr="007D669B" w:rsidRDefault="000F50BB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Коэффициент детерминации (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 xml:space="preserve">η²) </w:t>
      </w:r>
      <w:r w:rsidRPr="007D669B">
        <w:rPr>
          <w:rFonts w:ascii="Times New Roman" w:hAnsi="Times New Roman" w:cs="Times New Roman"/>
          <w:sz w:val="28"/>
          <w:szCs w:val="28"/>
        </w:rPr>
        <w:t xml:space="preserve">равен  отношению </w:t>
      </w:r>
      <w:proofErr w:type="spellStart"/>
      <w:r w:rsidRPr="007D669B">
        <w:rPr>
          <w:rFonts w:ascii="Times New Roman" w:hAnsi="Times New Roman" w:cs="Times New Roman"/>
          <w:sz w:val="28"/>
          <w:szCs w:val="28"/>
        </w:rPr>
        <w:t>межгруповой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дисперсии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общей:</w:t>
      </w:r>
    </w:p>
    <w:p w:rsidR="000F50BB" w:rsidRPr="007D669B" w:rsidRDefault="000F50BB" w:rsidP="00CA6237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D669B">
        <w:rPr>
          <w:rFonts w:ascii="Times New Roman" w:hAnsi="Times New Roman" w:cs="Times New Roman"/>
          <w:position w:val="-30"/>
          <w:sz w:val="28"/>
          <w:szCs w:val="28"/>
        </w:rPr>
        <w:object w:dxaOrig="1005" w:dyaOrig="765">
          <v:shape id="_x0000_i1045" type="#_x0000_t75" style="width:50.25pt;height:38.25pt" o:ole="">
            <v:imagedata r:id="rId55" o:title=""/>
          </v:shape>
          <o:OLEObject Type="Embed" ProgID="Equation.3" ShapeID="_x0000_i1045" DrawAspect="Content" ObjectID="_1446272233" r:id="rId56"/>
        </w:object>
      </w:r>
      <w:r w:rsidRPr="007D669B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7D669B">
        <w:rPr>
          <w:rFonts w:ascii="Times New Roman" w:hAnsi="Times New Roman" w:cs="Times New Roman"/>
          <w:sz w:val="28"/>
          <w:szCs w:val="28"/>
        </w:rPr>
        <w:tab/>
      </w:r>
    </w:p>
    <w:p w:rsidR="000F50BB" w:rsidRPr="007D669B" w:rsidRDefault="000F50BB" w:rsidP="00CA6237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05" w:dyaOrig="465">
          <v:shape id="_x0000_i1046" type="#_x0000_t75" style="width:20.25pt;height:23.25pt" o:ole="">
            <v:imagedata r:id="rId57" o:title=""/>
          </v:shape>
          <o:OLEObject Type="Embed" ProgID="Equation.3" ShapeID="_x0000_i1046" DrawAspect="Content" ObjectID="_1446272234" r:id="rId58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– общая дисперсия признака </w:t>
      </w:r>
      <w:r w:rsidRPr="007D669B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>,</w:t>
      </w:r>
    </w:p>
    <w:p w:rsidR="000F50BB" w:rsidRPr="007D669B" w:rsidRDefault="000F50BB" w:rsidP="00CA6237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righ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47" type="#_x0000_t75" style="width:18.75pt;height:23.25pt" o:ole="">
            <v:imagedata r:id="rId59" o:title=""/>
          </v:shape>
          <o:OLEObject Type="Embed" ProgID="Equation.3" ShapeID="_x0000_i1047" DrawAspect="Content" ObjectID="_1446272235" r:id="rId60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– межгрупповая (факторная) дисперсия признака </w:t>
      </w:r>
      <w:r w:rsidRPr="007D669B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Общая дисперсия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05" w:dyaOrig="465">
          <v:shape id="_x0000_i1048" type="#_x0000_t75" style="width:20.25pt;height:23.25pt" o:ole="">
            <v:imagedata r:id="rId57" o:title=""/>
          </v:shape>
          <o:OLEObject Type="Embed" ProgID="Equation.3" ShapeID="_x0000_i1048" DrawAspect="Content" ObjectID="_1446272236" r:id="rId61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характеризует вариацию результативного признака, сложившуюся под влиянием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всех действующих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sz w:val="28"/>
          <w:szCs w:val="28"/>
        </w:rPr>
        <w:t xml:space="preserve"> факторов (систематических и случайных) и вычисляется по формуле:</w:t>
      </w:r>
    </w:p>
    <w:p w:rsidR="000F50BB" w:rsidRPr="007D669B" w:rsidRDefault="000F50BB" w:rsidP="00CA6237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-5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2160" w:dyaOrig="1185">
          <v:shape id="_x0000_i1049" type="#_x0000_t75" style="width:108pt;height:59.25pt" o:ole="">
            <v:imagedata r:id="rId62" o:title=""/>
          </v:shape>
          <o:OLEObject Type="Embed" ProgID="Equation.3" ShapeID="_x0000_i1049" DrawAspect="Content" ObjectID="_1446272237" r:id="rId63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        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i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– индивидуальные значения результативного признака;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ȳ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средняя значений результативного признака;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единиц совокупности.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iCs/>
          <w:sz w:val="28"/>
          <w:szCs w:val="28"/>
        </w:rPr>
        <w:t>Межгрупповая дисперсия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50" type="#_x0000_t75" style="width:18.75pt;height:23.25pt" o:ole="">
            <v:imagedata r:id="rId59" o:title=""/>
          </v:shape>
          <o:OLEObject Type="Embed" ProgID="Equation.3" ShapeID="_x0000_i1050" DrawAspect="Content" ObjectID="_1446272238" r:id="rId64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измеряет </w:t>
      </w: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систематическую  вариацию</w:t>
      </w:r>
      <w:r w:rsidRPr="007D669B">
        <w:rPr>
          <w:rFonts w:ascii="Times New Roman" w:hAnsi="Times New Roman" w:cs="Times New Roman"/>
          <w:sz w:val="28"/>
          <w:szCs w:val="28"/>
        </w:rPr>
        <w:t xml:space="preserve"> результативного признака, обусловленную </w:t>
      </w: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влиянием признака-фактора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sz w:val="28"/>
          <w:szCs w:val="28"/>
        </w:rPr>
        <w:t>Х</w:t>
      </w:r>
      <w:r w:rsidRPr="007D669B">
        <w:rPr>
          <w:rFonts w:ascii="Times New Roman" w:hAnsi="Times New Roman" w:cs="Times New Roman"/>
          <w:sz w:val="28"/>
          <w:szCs w:val="28"/>
        </w:rPr>
        <w:t xml:space="preserve"> (по которому произведена группировка) и вычисляется по формул</w:t>
      </w:r>
      <w:r w:rsidR="00B343F2">
        <w:rPr>
          <w:rFonts w:ascii="Times New Roman" w:hAnsi="Times New Roman" w:cs="Times New Roman"/>
          <w:sz w:val="28"/>
          <w:szCs w:val="28"/>
        </w:rPr>
        <w:t xml:space="preserve">е: </w:t>
      </w:r>
      <w:r w:rsidRPr="007D669B">
        <w:rPr>
          <w:rFonts w:ascii="Times New Roman" w:hAnsi="Times New Roman" w:cs="Times New Roman"/>
          <w:position w:val="-66"/>
          <w:sz w:val="28"/>
          <w:szCs w:val="28"/>
        </w:rPr>
        <w:object w:dxaOrig="2880" w:dyaOrig="2055">
          <v:shape id="_x0000_i1051" type="#_x0000_t75" style="width:2in;height:102.75pt" o:ole="">
            <v:imagedata r:id="rId65" o:title=""/>
          </v:shape>
          <o:OLEObject Type="Embed" ProgID="Equation.3" ShapeID="_x0000_i1051" DrawAspect="Content" ObjectID="_1446272239" r:id="rId66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    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ȳ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j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Pr="007D669B">
        <w:rPr>
          <w:rFonts w:ascii="Times New Roman" w:hAnsi="Times New Roman" w:cs="Times New Roman"/>
          <w:sz w:val="28"/>
          <w:szCs w:val="28"/>
        </w:rPr>
        <w:t>– групповые средние,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</w:rPr>
        <w:t>ȳ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0  </w:t>
      </w:r>
      <w:r w:rsidRPr="007D669B">
        <w:rPr>
          <w:rFonts w:ascii="Times New Roman" w:hAnsi="Times New Roman" w:cs="Times New Roman"/>
          <w:sz w:val="28"/>
          <w:szCs w:val="28"/>
        </w:rPr>
        <w:t>– общая средняя,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f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j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число единиц в </w:t>
      </w:r>
      <w:r w:rsidRPr="007D669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D669B">
        <w:rPr>
          <w:rFonts w:ascii="Times New Roman" w:hAnsi="Times New Roman" w:cs="Times New Roman"/>
          <w:sz w:val="28"/>
          <w:szCs w:val="28"/>
        </w:rPr>
        <w:t>-ой группе,</w:t>
      </w:r>
    </w:p>
    <w:p w:rsidR="000F50BB" w:rsidRPr="007D669B" w:rsidRDefault="000F50BB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групп.</w:t>
      </w:r>
    </w:p>
    <w:p w:rsidR="000F50BB" w:rsidRPr="007D669B" w:rsidRDefault="000F50BB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Для расчета показателей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05" w:dyaOrig="465">
          <v:shape id="_x0000_i1052" type="#_x0000_t75" style="width:20.25pt;height:23.25pt" o:ole="">
            <v:imagedata r:id="rId57" o:title=""/>
          </v:shape>
          <o:OLEObject Type="Embed" ProgID="Equation.3" ShapeID="_x0000_i1052" DrawAspect="Content" ObjectID="_1446272240" r:id="rId67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53" type="#_x0000_t75" style="width:18.75pt;height:23.25pt" o:ole="">
            <v:imagedata r:id="rId59" o:title=""/>
          </v:shape>
          <o:OLEObject Type="Embed" ProgID="Equation.3" ShapeID="_x0000_i1053" DrawAspect="Content" ObjectID="_1446272241" r:id="rId68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необходимо знать величину</w:t>
      </w: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общей средней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ȳ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r w:rsidRPr="007D669B">
        <w:rPr>
          <w:rFonts w:ascii="Times New Roman" w:hAnsi="Times New Roman" w:cs="Times New Roman"/>
          <w:sz w:val="28"/>
          <w:szCs w:val="28"/>
        </w:rPr>
        <w:t xml:space="preserve"> , которая вычисляется как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средняя арифметическая простая</w:t>
      </w:r>
      <w:r w:rsidRPr="007D669B">
        <w:rPr>
          <w:rFonts w:ascii="Times New Roman" w:hAnsi="Times New Roman" w:cs="Times New Roman"/>
          <w:sz w:val="28"/>
          <w:szCs w:val="28"/>
        </w:rPr>
        <w:t xml:space="preserve"> по всем единицам совокупности:</w:t>
      </w:r>
    </w:p>
    <w:p w:rsidR="000F50BB" w:rsidRPr="007D669B" w:rsidRDefault="000F50BB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1215" w:dyaOrig="1080">
          <v:shape id="_x0000_i1054" type="#_x0000_t75" style="width:60.75pt;height:54.75pt" o:ole="">
            <v:imagedata r:id="rId69" o:title=""/>
          </v:shape>
          <o:OLEObject Type="Embed" ProgID="Equation.3" ShapeID="_x0000_i1054" DrawAspect="Content" ObjectID="_1446272242" r:id="rId70"/>
        </w:object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</w:p>
    <w:p w:rsidR="000F50BB" w:rsidRPr="007D669B" w:rsidRDefault="000F50BB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Значения числителя и знаменателя формулы имеются в табл</w:t>
      </w:r>
      <w:r w:rsidR="00B343F2">
        <w:rPr>
          <w:rFonts w:ascii="Times New Roman" w:hAnsi="Times New Roman" w:cs="Times New Roman"/>
          <w:sz w:val="28"/>
          <w:szCs w:val="28"/>
        </w:rPr>
        <w:t>.</w:t>
      </w:r>
      <w:r w:rsidR="00302291">
        <w:rPr>
          <w:rFonts w:ascii="Times New Roman" w:hAnsi="Times New Roman" w:cs="Times New Roman"/>
          <w:sz w:val="28"/>
          <w:szCs w:val="28"/>
        </w:rPr>
        <w:t>5</w:t>
      </w:r>
      <w:r w:rsidRPr="007D669B">
        <w:rPr>
          <w:rFonts w:ascii="Times New Roman" w:hAnsi="Times New Roman" w:cs="Times New Roman"/>
          <w:sz w:val="28"/>
          <w:szCs w:val="28"/>
        </w:rPr>
        <w:t xml:space="preserve"> (графы 3 и 4 итоговой строки). Используя эти данные, получаем общую среднюю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ȳ</w:t>
      </w:r>
      <w:r w:rsidRPr="007D669B">
        <w:rPr>
          <w:rFonts w:ascii="Times New Roman" w:hAnsi="Times New Roman" w:cs="Times New Roman"/>
          <w:b/>
          <w:sz w:val="28"/>
          <w:szCs w:val="28"/>
          <w:vertAlign w:val="subscript"/>
        </w:rPr>
        <w:t>0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302291" w:rsidRDefault="000F50BB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12"/>
          <w:sz w:val="28"/>
          <w:szCs w:val="28"/>
        </w:rPr>
        <w:object w:dxaOrig="375" w:dyaOrig="480">
          <v:shape id="_x0000_i1055" type="#_x0000_t75" style="width:18.75pt;height:24pt" o:ole="">
            <v:imagedata r:id="rId71" o:title=""/>
          </v:shape>
          <o:OLEObject Type="Embed" ProgID="Equation.3" ShapeID="_x0000_i1055" DrawAspect="Content" ObjectID="_1446272243" r:id="rId72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= </w:t>
      </w:r>
      <w:r w:rsidR="00A05FC9" w:rsidRPr="007D669B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56" type="#_x0000_t75" style="width:29.25pt;height:30.75pt" o:ole="">
            <v:imagedata r:id="rId73" o:title=""/>
          </v:shape>
          <o:OLEObject Type="Embed" ProgID="Equation.3" ShapeID="_x0000_i1056" DrawAspect="Content" ObjectID="_1446272244" r:id="rId74"/>
        </w:object>
      </w:r>
      <w:r w:rsidRPr="007D669B">
        <w:rPr>
          <w:rFonts w:ascii="Times New Roman" w:hAnsi="Times New Roman" w:cs="Times New Roman"/>
          <w:sz w:val="28"/>
          <w:szCs w:val="28"/>
        </w:rPr>
        <w:t>=</w:t>
      </w:r>
      <w:r w:rsidR="00A05FC9" w:rsidRPr="007D669B">
        <w:rPr>
          <w:rFonts w:ascii="Times New Roman" w:hAnsi="Times New Roman" w:cs="Times New Roman"/>
          <w:sz w:val="28"/>
          <w:szCs w:val="28"/>
        </w:rPr>
        <w:t>124,73</w:t>
      </w:r>
      <w:r w:rsidR="00C64206" w:rsidRPr="007D669B">
        <w:rPr>
          <w:rFonts w:ascii="Times New Roman" w:hAnsi="Times New Roman" w:cs="Times New Roman"/>
          <w:sz w:val="28"/>
          <w:szCs w:val="28"/>
        </w:rPr>
        <w:t>3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A05FC9" w:rsidRPr="007D669B">
        <w:rPr>
          <w:rFonts w:ascii="Times New Roman" w:hAnsi="Times New Roman" w:cs="Times New Roman"/>
          <w:sz w:val="28"/>
          <w:szCs w:val="28"/>
        </w:rPr>
        <w:t>тыс</w:t>
      </w:r>
      <w:r w:rsidRPr="007D669B">
        <w:rPr>
          <w:rFonts w:ascii="Times New Roman" w:hAnsi="Times New Roman" w:cs="Times New Roman"/>
          <w:sz w:val="28"/>
          <w:szCs w:val="28"/>
        </w:rPr>
        <w:t>. руб.</w:t>
      </w:r>
    </w:p>
    <w:p w:rsidR="00302291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Для расчета общей дисперсии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05" w:dyaOrig="465">
          <v:shape id="_x0000_i1057" type="#_x0000_t75" style="width:20.25pt;height:23.25pt" o:ole="">
            <v:imagedata r:id="rId57" o:title=""/>
          </v:shape>
          <o:OLEObject Type="Embed" ProgID="Equation.3" ShapeID="_x0000_i1057" DrawAspect="Content" ObjectID="_1446272245" r:id="rId75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применяется вспомогательная таблица </w:t>
      </w:r>
      <w:r w:rsidR="00302291">
        <w:rPr>
          <w:rFonts w:ascii="Times New Roman" w:hAnsi="Times New Roman" w:cs="Times New Roman"/>
          <w:sz w:val="28"/>
          <w:szCs w:val="28"/>
        </w:rPr>
        <w:t>8.</w:t>
      </w:r>
    </w:p>
    <w:p w:rsidR="00C64206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Вспомогательная таблица для расчета общей дисперсии </w:t>
      </w:r>
    </w:p>
    <w:p w:rsidR="00B343F2" w:rsidRPr="007D669B" w:rsidRDefault="00B343F2" w:rsidP="00CA6237">
      <w:pPr>
        <w:tabs>
          <w:tab w:val="left" w:pos="6300"/>
        </w:tabs>
        <w:spacing w:after="120" w:line="360" w:lineRule="auto"/>
        <w:ind w:right="12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 8</w:t>
      </w:r>
    </w:p>
    <w:tbl>
      <w:tblPr>
        <w:tblW w:w="5000" w:type="pct"/>
        <w:tblLook w:val="04A0"/>
      </w:tblPr>
      <w:tblGrid>
        <w:gridCol w:w="1692"/>
        <w:gridCol w:w="1629"/>
        <w:gridCol w:w="1628"/>
        <w:gridCol w:w="2733"/>
        <w:gridCol w:w="2455"/>
      </w:tblGrid>
      <w:tr w:rsidR="00C64206" w:rsidRPr="007D669B" w:rsidTr="00302291">
        <w:trPr>
          <w:trHeight w:val="483"/>
        </w:trPr>
        <w:tc>
          <w:tcPr>
            <w:tcW w:w="8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региона</w:t>
            </w:r>
          </w:p>
        </w:tc>
        <w:tc>
          <w:tcPr>
            <w:tcW w:w="8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4206" w:rsidRPr="007D669B" w:rsidRDefault="00B343F2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</w:t>
            </w:r>
            <w:r w:rsidR="003022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продукты </w:t>
            </w:r>
            <w:r w:rsidR="00C64206" w:rsidRPr="00B34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питания, </w:t>
            </w:r>
            <w:r w:rsidR="00C64206" w:rsidRPr="00B34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тыс. </w:t>
            </w:r>
            <w:proofErr w:type="spellStart"/>
            <w:r w:rsidR="00C64206" w:rsidRPr="00B34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  <w:r w:rsidR="00C64206" w:rsidRPr="00B343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y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i</w:t>
            </w:r>
            <w:proofErr w:type="spellEnd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-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</w:p>
        </w:tc>
        <w:tc>
          <w:tcPr>
            <w:tcW w:w="13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i</w:t>
            </w:r>
            <w:proofErr w:type="spellEnd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-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)²</w:t>
            </w: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i</w:t>
            </w:r>
            <w:proofErr w:type="spellEnd"/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C64206" w:rsidRPr="007D669B" w:rsidTr="00302291">
        <w:trPr>
          <w:trHeight w:val="483"/>
        </w:trPr>
        <w:tc>
          <w:tcPr>
            <w:tcW w:w="8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13,935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14641,000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76,265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13456,000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15876,000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10,673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16384,000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15876,000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7,469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14884,000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5,139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-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105,411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7,469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14884,000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-9,733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94,731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18,207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16641,000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-3,733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13,935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14641,000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0,537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15376,000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0,537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15376,000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76,265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13456,000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5,139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105,411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59,799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13689,000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3,003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-2,733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7,469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14884,000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5,139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27,741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16900,000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105,411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15625,000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5,139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16129,000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1,267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1,605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15876,000</w:t>
            </w:r>
          </w:p>
        </w:tc>
      </w:tr>
      <w:tr w:rsidR="00C64206" w:rsidRPr="007D669B" w:rsidTr="00302291">
        <w:trPr>
          <w:trHeight w:val="339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right="12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765,867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206" w:rsidRPr="007D669B" w:rsidRDefault="00C64206" w:rsidP="00CA623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467518,000</w:t>
            </w:r>
          </w:p>
        </w:tc>
      </w:tr>
    </w:tbl>
    <w:p w:rsidR="00DC0A2C" w:rsidRPr="00B343F2" w:rsidRDefault="00DC0A2C" w:rsidP="00CA6237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общую дисперсию:</w:t>
      </w:r>
    </w:p>
    <w:p w:rsidR="00DC0A2C" w:rsidRPr="00B343F2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1980" w:dyaOrig="1110">
          <v:shape id="_x0000_i1058" type="#_x0000_t75" style="width:106.5pt;height:60pt" o:ole="">
            <v:imagedata r:id="rId76" o:title=""/>
          </v:shape>
          <o:OLEObject Type="Embed" ProgID="Equation.3" ShapeID="_x0000_i1058" DrawAspect="Content" ObjectID="_1446272246" r:id="rId77"/>
        </w:object>
      </w:r>
      <w:r w:rsidRPr="007D669B">
        <w:rPr>
          <w:rFonts w:ascii="Times New Roman" w:hAnsi="Times New Roman" w:cs="Times New Roman"/>
          <w:sz w:val="28"/>
          <w:szCs w:val="28"/>
        </w:rPr>
        <w:t>=</w:t>
      </w:r>
      <w:r w:rsidR="006115C1" w:rsidRPr="007D669B">
        <w:rPr>
          <w:rFonts w:ascii="Times New Roman" w:hAnsi="Times New Roman" w:cs="Times New Roman"/>
          <w:position w:val="-44"/>
          <w:sz w:val="28"/>
          <w:szCs w:val="28"/>
        </w:rPr>
        <w:object w:dxaOrig="1800" w:dyaOrig="999">
          <v:shape id="_x0000_i1059" type="#_x0000_t75" style="width:96.75pt;height:53.25pt" o:ole="">
            <v:imagedata r:id="rId78" o:title=""/>
          </v:shape>
          <o:OLEObject Type="Embed" ProgID="Equation.3" ShapeID="_x0000_i1059" DrawAspect="Content" ObjectID="_1446272247" r:id="rId79"/>
        </w:object>
      </w:r>
    </w:p>
    <w:p w:rsidR="00302291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Для  расчета межгрупповой дисперсии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375" w:dyaOrig="465">
          <v:shape id="_x0000_i1060" type="#_x0000_t75" style="width:18.75pt;height:23.25pt" o:ole="">
            <v:imagedata r:id="rId59" o:title=""/>
          </v:shape>
          <o:OLEObject Type="Embed" ProgID="Equation.3" ShapeID="_x0000_i1060" DrawAspect="Content" ObjectID="_1446272248" r:id="rId80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строится  в</w:t>
      </w:r>
      <w:r w:rsidR="00302291">
        <w:rPr>
          <w:rFonts w:ascii="Times New Roman" w:hAnsi="Times New Roman" w:cs="Times New Roman"/>
          <w:sz w:val="28"/>
          <w:szCs w:val="28"/>
        </w:rPr>
        <w:t>спомогательная        таблица 9</w:t>
      </w:r>
      <w:r w:rsidRPr="007D669B">
        <w:rPr>
          <w:rFonts w:ascii="Times New Roman" w:hAnsi="Times New Roman" w:cs="Times New Roman"/>
          <w:sz w:val="28"/>
          <w:szCs w:val="28"/>
        </w:rPr>
        <w:t xml:space="preserve">. При этом используются  групповые средние значения </w:t>
      </w:r>
      <w:proofErr w:type="spellStart"/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7D669B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j</w:t>
      </w:r>
      <w:proofErr w:type="spellEnd"/>
      <w:r w:rsidRPr="007D669B">
        <w:rPr>
          <w:rFonts w:ascii="Times New Roman" w:hAnsi="Times New Roman" w:cs="Times New Roman"/>
          <w:b/>
          <w:i/>
          <w:sz w:val="28"/>
          <w:szCs w:val="28"/>
        </w:rPr>
        <w:t>²</w:t>
      </w:r>
      <w:r w:rsidR="00302291">
        <w:rPr>
          <w:rFonts w:ascii="Times New Roman" w:hAnsi="Times New Roman" w:cs="Times New Roman"/>
          <w:sz w:val="28"/>
          <w:szCs w:val="28"/>
        </w:rPr>
        <w:t xml:space="preserve"> из табл. 8</w: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DC0A2C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Вспомогательная таблица для расчета межгрупповой дисперсии</w:t>
      </w:r>
    </w:p>
    <w:p w:rsidR="00302291" w:rsidRPr="007D669B" w:rsidRDefault="00302291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Таблица № 9</w:t>
      </w:r>
    </w:p>
    <w:tbl>
      <w:tblPr>
        <w:tblW w:w="4946" w:type="pct"/>
        <w:jc w:val="center"/>
        <w:tblLook w:val="04A0"/>
      </w:tblPr>
      <w:tblGrid>
        <w:gridCol w:w="2033"/>
        <w:gridCol w:w="2198"/>
        <w:gridCol w:w="2142"/>
        <w:gridCol w:w="1621"/>
        <w:gridCol w:w="2034"/>
      </w:tblGrid>
      <w:tr w:rsidR="00ED6B62" w:rsidRPr="007D669B" w:rsidTr="00302291">
        <w:trPr>
          <w:trHeight w:val="331"/>
          <w:jc w:val="center"/>
        </w:trPr>
        <w:tc>
          <w:tcPr>
            <w:tcW w:w="10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регионов по объему валового дохода, тыс. руб.</w:t>
            </w:r>
          </w:p>
        </w:tc>
        <w:tc>
          <w:tcPr>
            <w:tcW w:w="109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291" w:rsidRDefault="00302291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02291" w:rsidRDefault="00302291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D6B62" w:rsidRPr="007D669B" w:rsidRDefault="00ED6B62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10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значение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j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группе</w:t>
            </w:r>
          </w:p>
        </w:tc>
        <w:tc>
          <w:tcPr>
            <w:tcW w:w="8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j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-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</w:p>
        </w:tc>
        <w:tc>
          <w:tcPr>
            <w:tcW w:w="10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j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-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ȳ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)²</w:t>
            </w: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j</w:t>
            </w:r>
            <w:proofErr w:type="spellEnd"/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регионов,</w:t>
            </w:r>
          </w:p>
        </w:tc>
        <w:tc>
          <w:tcPr>
            <w:tcW w:w="10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7D669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vertAlign w:val="subscript"/>
                <w:lang w:eastAsia="ru-RU"/>
              </w:rPr>
              <w:t>j</w:t>
            </w:r>
            <w:proofErr w:type="spellEnd"/>
          </w:p>
        </w:tc>
        <w:tc>
          <w:tcPr>
            <w:tcW w:w="10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198 - 210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-8,733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228,796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210 - 222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-4,133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85,408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222 - 234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124,58333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-0,150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0,269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234 - 246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127,33333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2,600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40,570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246 - 258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8,267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273,373</w:t>
            </w:r>
          </w:p>
        </w:tc>
      </w:tr>
      <w:tr w:rsidR="00ED6B62" w:rsidRPr="007D669B" w:rsidTr="00302291">
        <w:trPr>
          <w:trHeight w:val="331"/>
          <w:jc w:val="center"/>
        </w:trPr>
        <w:tc>
          <w:tcPr>
            <w:tcW w:w="10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6B62" w:rsidRPr="007D669B" w:rsidRDefault="00ED6B62" w:rsidP="00CA623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6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628,417</w:t>
            </w:r>
          </w:p>
        </w:tc>
      </w:tr>
    </w:tbl>
    <w:p w:rsidR="00DC0A2C" w:rsidRPr="007D669B" w:rsidRDefault="00EB254A" w:rsidP="00CA62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D05246" w:rsidRPr="007D669B">
        <w:rPr>
          <w:rFonts w:ascii="Times New Roman" w:hAnsi="Times New Roman" w:cs="Times New Roman"/>
          <w:sz w:val="28"/>
          <w:szCs w:val="28"/>
        </w:rPr>
        <w:t>Р</w:t>
      </w:r>
      <w:r w:rsidR="00DC0A2C" w:rsidRPr="007D669B">
        <w:rPr>
          <w:rFonts w:ascii="Times New Roman" w:hAnsi="Times New Roman" w:cs="Times New Roman"/>
          <w:sz w:val="28"/>
          <w:szCs w:val="28"/>
        </w:rPr>
        <w:t xml:space="preserve">ассчитаем </w:t>
      </w:r>
      <w:r w:rsidR="00DC0A2C" w:rsidRPr="007D669B">
        <w:rPr>
          <w:rFonts w:ascii="Times New Roman" w:hAnsi="Times New Roman" w:cs="Times New Roman"/>
          <w:bCs/>
          <w:sz w:val="28"/>
          <w:szCs w:val="28"/>
        </w:rPr>
        <w:t>межгрупповую</w:t>
      </w:r>
      <w:r w:rsidR="00DC0A2C" w:rsidRPr="007D669B">
        <w:rPr>
          <w:rFonts w:ascii="Times New Roman" w:hAnsi="Times New Roman" w:cs="Times New Roman"/>
          <w:sz w:val="28"/>
          <w:szCs w:val="28"/>
        </w:rPr>
        <w:t xml:space="preserve"> дисперсию:</w:t>
      </w:r>
    </w:p>
    <w:p w:rsidR="00DC0A2C" w:rsidRPr="007D669B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66"/>
          <w:sz w:val="28"/>
          <w:szCs w:val="28"/>
        </w:rPr>
        <w:object w:dxaOrig="2310" w:dyaOrig="1515">
          <v:shape id="_x0000_i1061" type="#_x0000_t75" style="width:115.5pt;height:75.75pt" o:ole="">
            <v:imagedata r:id="rId81" o:title=""/>
          </v:shape>
          <o:OLEObject Type="Embed" ProgID="Equation.3" ShapeID="_x0000_i1061" DrawAspect="Content" ObjectID="_1446272249" r:id="rId82"/>
        </w:object>
      </w:r>
      <w:r w:rsidR="00B82CC6" w:rsidRPr="007D669B">
        <w:rPr>
          <w:rFonts w:ascii="Times New Roman" w:hAnsi="Times New Roman" w:cs="Times New Roman"/>
          <w:position w:val="-24"/>
          <w:sz w:val="28"/>
          <w:szCs w:val="28"/>
        </w:rPr>
        <w:object w:dxaOrig="2000" w:dyaOrig="620">
          <v:shape id="_x0000_i1062" type="#_x0000_t75" style="width:99.75pt;height:30.75pt" o:ole="">
            <v:imagedata r:id="rId83" o:title=""/>
          </v:shape>
          <o:OLEObject Type="Embed" ProgID="Equation.3" ShapeID="_x0000_i1062" DrawAspect="Content" ObjectID="_1446272250" r:id="rId84"/>
        </w:object>
      </w:r>
    </w:p>
    <w:p w:rsidR="00DC0A2C" w:rsidRPr="007D669B" w:rsidRDefault="00DC0A2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Определяем коэффициент детерминации:</w:t>
      </w:r>
    </w:p>
    <w:p w:rsidR="00DC0A2C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30"/>
          <w:sz w:val="28"/>
          <w:szCs w:val="28"/>
        </w:rPr>
        <w:object w:dxaOrig="2580" w:dyaOrig="720">
          <v:shape id="_x0000_i1063" type="#_x0000_t75" style="width:129pt;height:36pt" o:ole="">
            <v:imagedata r:id="rId85" o:title=""/>
          </v:shape>
          <o:OLEObject Type="Embed" ProgID="Equation.3" ShapeID="_x0000_i1063" DrawAspect="Content" ObjectID="_1446272251" r:id="rId86"/>
        </w:object>
      </w:r>
      <w:r w:rsidR="00DC0A2C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0C27F0" w:rsidRPr="007D669B">
        <w:rPr>
          <w:rFonts w:ascii="Times New Roman" w:hAnsi="Times New Roman" w:cs="Times New Roman"/>
          <w:position w:val="4"/>
          <w:sz w:val="28"/>
          <w:szCs w:val="28"/>
        </w:rPr>
        <w:t>или 82</w:t>
      </w:r>
      <w:r w:rsidR="00DC0A2C" w:rsidRPr="007D669B">
        <w:rPr>
          <w:rFonts w:ascii="Times New Roman" w:hAnsi="Times New Roman" w:cs="Times New Roman"/>
          <w:position w:val="4"/>
          <w:sz w:val="28"/>
          <w:szCs w:val="28"/>
        </w:rPr>
        <w:t>,</w:t>
      </w:r>
      <w:r w:rsidR="000C27F0" w:rsidRPr="007D669B">
        <w:rPr>
          <w:rFonts w:ascii="Times New Roman" w:hAnsi="Times New Roman" w:cs="Times New Roman"/>
          <w:position w:val="4"/>
          <w:sz w:val="28"/>
          <w:szCs w:val="28"/>
        </w:rPr>
        <w:t>1</w:t>
      </w:r>
      <w:r w:rsidR="00DC0A2C" w:rsidRPr="007D669B">
        <w:rPr>
          <w:rFonts w:ascii="Times New Roman" w:hAnsi="Times New Roman" w:cs="Times New Roman"/>
          <w:position w:val="4"/>
          <w:sz w:val="28"/>
          <w:szCs w:val="28"/>
        </w:rPr>
        <w:t>%</w:t>
      </w:r>
    </w:p>
    <w:p w:rsidR="00D465DA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65DA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sz w:val="28"/>
          <w:szCs w:val="28"/>
        </w:rPr>
        <w:t>Вывод.</w:t>
      </w:r>
      <w:r w:rsidRPr="007D669B">
        <w:rPr>
          <w:rFonts w:ascii="Times New Roman" w:hAnsi="Times New Roman" w:cs="Times New Roman"/>
          <w:sz w:val="28"/>
          <w:szCs w:val="28"/>
        </w:rPr>
        <w:t xml:space="preserve"> 82,1% вариации расходов на продукты питания обусловлено вариацией объема валового дохода, а 17,9% – влиянием прочих неучтенных факторов.</w:t>
      </w:r>
    </w:p>
    <w:p w:rsidR="00D465DA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Эмпирическое корреляционное отношение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 xml:space="preserve"> (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 xml:space="preserve">η) 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>характеризует влияние пр</w:t>
      </w:r>
      <w:r w:rsidR="00302291">
        <w:rPr>
          <w:rFonts w:ascii="Times New Roman" w:hAnsi="Times New Roman" w:cs="Times New Roman"/>
          <w:sz w:val="28"/>
          <w:szCs w:val="28"/>
        </w:rPr>
        <w:t>изнака, положенного на основании</w:t>
      </w:r>
      <w:r w:rsidRPr="007D669B">
        <w:rPr>
          <w:rFonts w:ascii="Times New Roman" w:hAnsi="Times New Roman" w:cs="Times New Roman"/>
          <w:sz w:val="28"/>
          <w:szCs w:val="28"/>
        </w:rPr>
        <w:t xml:space="preserve"> группировки, и определяется по формуле: </w:t>
      </w:r>
    </w:p>
    <w:p w:rsidR="00D465DA" w:rsidRPr="007D669B" w:rsidRDefault="00D465DA" w:rsidP="00CA6237">
      <w:pPr>
        <w:spacing w:line="360" w:lineRule="auto"/>
        <w:ind w:left="283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32"/>
          <w:sz w:val="28"/>
          <w:szCs w:val="28"/>
        </w:rPr>
        <w:object w:dxaOrig="2025" w:dyaOrig="960">
          <v:shape id="_x0000_i1064" type="#_x0000_t75" style="width:101.25pt;height:48pt" o:ole="">
            <v:imagedata r:id="rId87" o:title=""/>
          </v:shape>
          <o:OLEObject Type="Embed" ProgID="Equation.3" ShapeID="_x0000_i1064" DrawAspect="Content" ObjectID="_1446272252" r:id="rId88"/>
        </w:object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D465DA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Рассчитаем показатель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η</w:t>
      </w:r>
      <w:r w:rsidRPr="007D669B">
        <w:rPr>
          <w:rFonts w:ascii="Times New Roman" w:hAnsi="Times New Roman" w:cs="Times New Roman"/>
          <w:sz w:val="28"/>
          <w:szCs w:val="28"/>
        </w:rPr>
        <w:t>:</w:t>
      </w:r>
    </w:p>
    <w:p w:rsidR="00D465DA" w:rsidRPr="007D669B" w:rsidRDefault="00FB59F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669B">
        <w:rPr>
          <w:rFonts w:ascii="Times New Roman" w:hAnsi="Times New Roman" w:cs="Times New Roman"/>
          <w:position w:val="-32"/>
          <w:sz w:val="28"/>
          <w:szCs w:val="28"/>
        </w:rPr>
        <w:object w:dxaOrig="2700" w:dyaOrig="800">
          <v:shape id="_x0000_i1065" type="#_x0000_t75" style="width:135.75pt;height:39.75pt" o:ole="">
            <v:imagedata r:id="rId89" o:title=""/>
          </v:shape>
          <o:OLEObject Type="Embed" ProgID="Equation.3" ShapeID="_x0000_i1065" DrawAspect="Content" ObjectID="_1446272253" r:id="rId90"/>
        </w:object>
      </w:r>
    </w:p>
    <w:p w:rsidR="00D465DA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724D" w:rsidRPr="007D669B" w:rsidRDefault="00D465D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sz w:val="28"/>
          <w:szCs w:val="28"/>
        </w:rPr>
        <w:t>Вывод</w:t>
      </w:r>
      <w:r w:rsidRPr="007D669B">
        <w:rPr>
          <w:rFonts w:ascii="Times New Roman" w:hAnsi="Times New Roman" w:cs="Times New Roman"/>
          <w:sz w:val="28"/>
          <w:szCs w:val="28"/>
        </w:rPr>
        <w:t xml:space="preserve">: по шкале </w:t>
      </w:r>
      <w:proofErr w:type="spellStart"/>
      <w:r w:rsidRPr="007D669B">
        <w:rPr>
          <w:rFonts w:ascii="Times New Roman" w:hAnsi="Times New Roman" w:cs="Times New Roman"/>
          <w:sz w:val="28"/>
          <w:szCs w:val="28"/>
        </w:rPr>
        <w:t>Чэддока</w:t>
      </w:r>
      <w:proofErr w:type="spellEnd"/>
      <w:r w:rsidRPr="007D669B">
        <w:rPr>
          <w:rFonts w:ascii="Times New Roman" w:hAnsi="Times New Roman" w:cs="Times New Roman"/>
          <w:sz w:val="28"/>
          <w:szCs w:val="28"/>
        </w:rPr>
        <w:t xml:space="preserve"> связь между объемом </w:t>
      </w:r>
      <w:r w:rsidR="00FB59F0" w:rsidRPr="007D669B">
        <w:rPr>
          <w:rFonts w:ascii="Times New Roman" w:hAnsi="Times New Roman" w:cs="Times New Roman"/>
          <w:sz w:val="28"/>
          <w:szCs w:val="28"/>
        </w:rPr>
        <w:t>валового дохода</w:t>
      </w:r>
      <w:r w:rsidRPr="007D669B">
        <w:rPr>
          <w:rFonts w:ascii="Times New Roman" w:hAnsi="Times New Roman" w:cs="Times New Roman"/>
          <w:sz w:val="28"/>
          <w:szCs w:val="28"/>
        </w:rPr>
        <w:t xml:space="preserve"> и </w:t>
      </w:r>
      <w:r w:rsidR="00FB59F0" w:rsidRPr="007D669B">
        <w:rPr>
          <w:rFonts w:ascii="Times New Roman" w:hAnsi="Times New Roman" w:cs="Times New Roman"/>
          <w:sz w:val="28"/>
          <w:szCs w:val="28"/>
        </w:rPr>
        <w:t>расходами на продукты питания домохозяйств</w:t>
      </w:r>
      <w:r w:rsidRPr="007D669B">
        <w:rPr>
          <w:rFonts w:ascii="Times New Roman" w:hAnsi="Times New Roman" w:cs="Times New Roman"/>
          <w:sz w:val="28"/>
          <w:szCs w:val="28"/>
        </w:rPr>
        <w:t xml:space="preserve"> является весьма тесной, т.к. значение эмпирического корреляционного отношения находится в пределах 0,9 – 0,99.</w:t>
      </w:r>
    </w:p>
    <w:p w:rsidR="00EB254A" w:rsidRDefault="00EB254A" w:rsidP="00CA6237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02291" w:rsidRPr="00EB254A" w:rsidRDefault="00302291" w:rsidP="00CA6237">
      <w:pPr>
        <w:pStyle w:val="2"/>
        <w:spacing w:line="360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0" w:name="_Toc345532706"/>
      <w:r w:rsidRPr="00EB254A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ЗАДАНИЕ №3</w:t>
      </w:r>
      <w:bookmarkEnd w:id="20"/>
    </w:p>
    <w:p w:rsidR="000B2D88" w:rsidRPr="007D669B" w:rsidRDefault="000B2D88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0,954 определите:</w:t>
      </w:r>
    </w:p>
    <w:p w:rsidR="000B2D88" w:rsidRPr="007D669B" w:rsidRDefault="000B2D88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1) ошибку выборки среднего валового дохода на одного члена домохозяйства в год и границы, в которых он будет находиться для домохозяйств генеральной совокупности;</w:t>
      </w:r>
    </w:p>
    <w:p w:rsidR="000B2D88" w:rsidRPr="007D669B" w:rsidRDefault="000B2D88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2) ошибку выборки доли домохозяйств с уровнем валового дохода менее </w:t>
      </w:r>
      <w:r w:rsidR="00AC3F1A" w:rsidRPr="007D669B">
        <w:rPr>
          <w:rFonts w:ascii="Times New Roman" w:hAnsi="Times New Roman" w:cs="Times New Roman"/>
          <w:sz w:val="28"/>
          <w:szCs w:val="28"/>
        </w:rPr>
        <w:t>217</w:t>
      </w:r>
      <w:r w:rsidRPr="007D669B">
        <w:rPr>
          <w:rFonts w:ascii="Times New Roman" w:hAnsi="Times New Roman" w:cs="Times New Roman"/>
          <w:sz w:val="28"/>
          <w:szCs w:val="28"/>
        </w:rPr>
        <w:t xml:space="preserve"> тыс. руб. и границы, в которых будет находиться генеральная доля.</w:t>
      </w:r>
    </w:p>
    <w:p w:rsidR="000B2D88" w:rsidRPr="007D669B" w:rsidRDefault="000B2D88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69B">
        <w:rPr>
          <w:rFonts w:ascii="Times New Roman" w:hAnsi="Times New Roman" w:cs="Times New Roman"/>
          <w:sz w:val="28"/>
          <w:szCs w:val="28"/>
          <w:u w:val="single"/>
        </w:rPr>
        <w:t>Решение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Определим с вероятностью 0,954 ошибку</w:t>
      </w:r>
      <w:r w:rsidRPr="007D669B">
        <w:rPr>
          <w:rFonts w:ascii="Times New Roman" w:hAnsi="Times New Roman" w:cs="Times New Roman"/>
          <w:sz w:val="28"/>
          <w:szCs w:val="28"/>
        </w:rPr>
        <w:t xml:space="preserve"> валового дохода на одного члена домохозяйства в год и границы, в которых он будет находиться для домохозяйств генеральной совокупности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Применяя выборочный метод наблюдения, необходимо рассчитать ошибки выборки (ошибки репрезентативности), т.к. генеральные и выборочные характеристики, как правило, не совпадают, а отклоняются на некоторую величину </w:t>
      </w:r>
      <w:r w:rsidRPr="007D669B">
        <w:rPr>
          <w:rFonts w:ascii="Times New Roman" w:hAnsi="Times New Roman" w:cs="Times New Roman"/>
          <w:b/>
          <w:sz w:val="28"/>
          <w:szCs w:val="28"/>
        </w:rPr>
        <w:t>ε</w:t>
      </w:r>
      <w:r w:rsidRPr="007D66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Принято вычислять два вида ошибок выборки -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среднюю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495" w:dyaOrig="555">
          <v:shape id="_x0000_i1066" type="#_x0000_t75" style="width:24.75pt;height:27.75pt" o:ole="">
            <v:imagedata r:id="rId91" o:title=""/>
          </v:shape>
          <o:OLEObject Type="Embed" ProgID="Equation.3" ShapeID="_x0000_i1066" DrawAspect="Content" ObjectID="_1446272254" r:id="rId92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и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предельную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65" w:dyaOrig="405">
          <v:shape id="_x0000_i1067" type="#_x0000_t75" style="width:23.25pt;height:20.25pt" o:ole="">
            <v:imagedata r:id="rId93" o:title=""/>
          </v:shape>
          <o:OLEObject Type="Embed" ProgID="Equation.3" ShapeID="_x0000_i1067" DrawAspect="Content" ObjectID="_1446272255" r:id="rId94"/>
        </w:object>
      </w:r>
      <w:r w:rsidRPr="007D669B">
        <w:rPr>
          <w:rFonts w:ascii="Times New Roman" w:hAnsi="Times New Roman" w:cs="Times New Roman"/>
          <w:sz w:val="28"/>
          <w:szCs w:val="28"/>
        </w:rPr>
        <w:t>.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Для расчета средней ошибки выборки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495" w:dyaOrig="555">
          <v:shape id="_x0000_i1068" type="#_x0000_t75" style="width:24.75pt;height:27.75pt" o:ole="">
            <v:imagedata r:id="rId91" o:title=""/>
          </v:shape>
          <o:OLEObject Type="Embed" ProgID="Equation.3" ShapeID="_x0000_i1068" DrawAspect="Content" ObjectID="_1446272256" r:id="rId95"/>
        </w:objec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применяются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различные формулы в зависимости от вида и способа отбора единиц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из генеральной совокупности в </w:t>
      </w:r>
      <w:proofErr w:type="gramStart"/>
      <w:r w:rsidRPr="007D669B">
        <w:rPr>
          <w:rFonts w:ascii="Times New Roman" w:hAnsi="Times New Roman" w:cs="Times New Roman"/>
          <w:bCs/>
          <w:sz w:val="28"/>
          <w:szCs w:val="28"/>
        </w:rPr>
        <w:t>выборочную</w:t>
      </w:r>
      <w:proofErr w:type="gramEnd"/>
      <w:r w:rsidRPr="007D669B">
        <w:rPr>
          <w:rFonts w:ascii="Times New Roman" w:hAnsi="Times New Roman" w:cs="Times New Roman"/>
          <w:bCs/>
          <w:sz w:val="28"/>
          <w:szCs w:val="28"/>
        </w:rPr>
        <w:t>.</w:t>
      </w:r>
    </w:p>
    <w:p w:rsidR="00A30B1F" w:rsidRPr="00302291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собственно-случайной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механической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выборки с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бесповторным способом отбора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средняя ошибка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495" w:dyaOrig="555">
          <v:shape id="_x0000_i1069" type="#_x0000_t75" style="width:24.75pt;height:27.75pt" o:ole="">
            <v:imagedata r:id="rId91" o:title=""/>
          </v:shape>
          <o:OLEObject Type="Embed" ProgID="Equation.3" ShapeID="_x0000_i1069" DrawAspect="Content" ObjectID="_1446272257" r:id="rId96"/>
        </w:objec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для выборочной средней </w:t>
      </w:r>
      <w:r w:rsidRPr="007D669B">
        <w:rPr>
          <w:rFonts w:ascii="Times New Roman" w:hAnsi="Times New Roman" w:cs="Times New Roman"/>
          <w:bCs/>
          <w:position w:val="-4"/>
          <w:sz w:val="28"/>
          <w:szCs w:val="28"/>
        </w:rPr>
        <w:object w:dxaOrig="240" w:dyaOrig="255">
          <v:shape id="_x0000_i1070" type="#_x0000_t75" style="width:12pt;height:12.75pt" o:ole="">
            <v:imagedata r:id="rId97" o:title=""/>
          </v:shape>
          <o:OLEObject Type="Embed" ProgID="Equation.3" ShapeID="_x0000_i1070" DrawAspect="Content" ObjectID="_1446272258" r:id="rId98"/>
        </w:objec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определяется по форму</w:t>
      </w:r>
      <w:r w:rsidR="00302291">
        <w:rPr>
          <w:rFonts w:ascii="Times New Roman" w:hAnsi="Times New Roman" w:cs="Times New Roman"/>
          <w:bCs/>
          <w:sz w:val="28"/>
          <w:szCs w:val="28"/>
        </w:rPr>
        <w:t>ле:</w:t>
      </w:r>
      <w:r w:rsidRPr="007D66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2190" w:dyaOrig="780">
          <v:shape id="_x0000_i1071" type="#_x0000_t75" style="width:101.25pt;height:36pt" o:ole="">
            <v:imagedata r:id="rId99" o:title=""/>
          </v:shape>
          <o:OLEObject Type="Embed" ProgID="Equation.3" ShapeID="_x0000_i1071" DrawAspect="Content" ObjectID="_1446272259" r:id="rId100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   </w:t>
      </w:r>
    </w:p>
    <w:p w:rsidR="00A30B1F" w:rsidRPr="007D669B" w:rsidRDefault="00A30B1F" w:rsidP="00CA6237">
      <w:pPr>
        <w:pStyle w:val="21"/>
        <w:tabs>
          <w:tab w:val="left" w:pos="54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σ²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общая дисперсия изучаемого признака,</w:t>
      </w:r>
    </w:p>
    <w:p w:rsidR="00A30B1F" w:rsidRPr="007D669B" w:rsidRDefault="00575ACD" w:rsidP="00CA6237">
      <w:pPr>
        <w:pStyle w:val="21"/>
        <w:tabs>
          <w:tab w:val="left" w:pos="54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A30B1F" w:rsidRPr="007D669B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A30B1F"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A30B1F"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A30B1F" w:rsidRPr="007D669B">
        <w:rPr>
          <w:rFonts w:ascii="Times New Roman" w:hAnsi="Times New Roman" w:cs="Times New Roman"/>
          <w:sz w:val="28"/>
          <w:szCs w:val="28"/>
        </w:rPr>
        <w:t xml:space="preserve"> единиц в генеральной совокупности,</w:t>
      </w:r>
    </w:p>
    <w:p w:rsidR="00A30B1F" w:rsidRPr="007D669B" w:rsidRDefault="00575ACD" w:rsidP="00CA6237">
      <w:pPr>
        <w:pStyle w:val="21"/>
        <w:tabs>
          <w:tab w:val="left" w:pos="540"/>
          <w:tab w:val="left" w:pos="720"/>
          <w:tab w:val="left" w:pos="90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30B1F" w:rsidRPr="007D669B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A30B1F"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A30B1F"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A30B1F" w:rsidRPr="007D669B">
        <w:rPr>
          <w:rFonts w:ascii="Times New Roman" w:hAnsi="Times New Roman" w:cs="Times New Roman"/>
          <w:sz w:val="28"/>
          <w:szCs w:val="28"/>
        </w:rPr>
        <w:t xml:space="preserve"> единиц в выборочной совокупности.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65" w:dyaOrig="405">
          <v:shape id="_x0000_i1072" type="#_x0000_t75" style="width:23.25pt;height:20.25pt" o:ole="">
            <v:imagedata r:id="rId93" o:title=""/>
          </v:shape>
          <o:OLEObject Type="Embed" ProgID="Equation.3" ShapeID="_x0000_i1072" DrawAspect="Content" ObjectID="_1446272260" r:id="rId101"/>
        </w:objec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A30B1F" w:rsidRPr="007D669B" w:rsidRDefault="00302291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30B1F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A30B1F" w:rsidRPr="007D669B">
        <w:rPr>
          <w:rFonts w:ascii="Times New Roman" w:hAnsi="Times New Roman" w:cs="Times New Roman"/>
          <w:position w:val="-10"/>
          <w:sz w:val="28"/>
          <w:szCs w:val="28"/>
        </w:rPr>
        <w:object w:dxaOrig="1185" w:dyaOrig="450">
          <v:shape id="_x0000_i1073" type="#_x0000_t75" style="width:59.25pt;height:22.5pt" o:ole="">
            <v:imagedata r:id="rId102" o:title=""/>
          </v:shape>
          <o:OLEObject Type="Embed" ProgID="Equation.3" ShapeID="_x0000_i1073" DrawAspect="Content" ObjectID="_1446272261" r:id="rId103"/>
        </w:object>
      </w:r>
      <w:r w:rsidR="00A30B1F"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          </w:t>
      </w:r>
    </w:p>
    <w:p w:rsidR="00A30B1F" w:rsidRPr="007D669B" w:rsidRDefault="00A30B1F" w:rsidP="00CA6237">
      <w:pPr>
        <w:tabs>
          <w:tab w:val="left" w:pos="9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12"/>
          <w:sz w:val="28"/>
          <w:szCs w:val="28"/>
        </w:rPr>
        <w:object w:dxaOrig="2700" w:dyaOrig="465">
          <v:shape id="_x0000_i1074" type="#_x0000_t75" style="width:135pt;height:23.25pt" o:ole="">
            <v:imagedata r:id="rId104" o:title=""/>
          </v:shape>
          <o:OLEObject Type="Embed" ProgID="Equation.3" ShapeID="_x0000_i1074" DrawAspect="Content" ObjectID="_1446272262" r:id="rId105"/>
        </w:object>
      </w:r>
      <w:r w:rsidRPr="007D669B">
        <w:rPr>
          <w:rFonts w:ascii="Times New Roman" w:hAnsi="Times New Roman" w:cs="Times New Roman"/>
          <w:sz w:val="28"/>
          <w:szCs w:val="28"/>
        </w:rPr>
        <w:t>,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    </w:t>
      </w:r>
      <w:r w:rsidRPr="007D669B">
        <w:rPr>
          <w:rFonts w:ascii="Times New Roman" w:hAnsi="Times New Roman" w:cs="Times New Roman"/>
          <w:position w:val="-6"/>
          <w:sz w:val="28"/>
          <w:szCs w:val="28"/>
        </w:rPr>
        <w:object w:dxaOrig="225" w:dyaOrig="315">
          <v:shape id="_x0000_i1075" type="#_x0000_t75" style="width:11.25pt;height:15.75pt" o:ole="">
            <v:imagedata r:id="rId106" o:title=""/>
          </v:shape>
          <o:OLEObject Type="Embed" ProgID="Equation.3" ShapeID="_x0000_i1075" DrawAspect="Content" ObjectID="_1446272263" r:id="rId107"/>
        </w:object>
      </w:r>
      <w:r w:rsidRPr="007D669B">
        <w:rPr>
          <w:rFonts w:ascii="Times New Roman" w:hAnsi="Times New Roman" w:cs="Times New Roman"/>
          <w:sz w:val="28"/>
          <w:szCs w:val="28"/>
        </w:rPr>
        <w:t>– выборочная средняя,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669B">
        <w:rPr>
          <w:rFonts w:ascii="Times New Roman" w:hAnsi="Times New Roman" w:cs="Times New Roman"/>
          <w:position w:val="-6"/>
          <w:sz w:val="28"/>
          <w:szCs w:val="28"/>
        </w:rPr>
        <w:object w:dxaOrig="255" w:dyaOrig="375">
          <v:shape id="_x0000_i1076" type="#_x0000_t75" style="width:12.75pt;height:18.75pt" o:ole="">
            <v:imagedata r:id="rId108" o:title=""/>
          </v:shape>
          <o:OLEObject Type="Embed" ProgID="Equation.3" ShapeID="_x0000_i1076" DrawAspect="Content" ObjectID="_1446272264" r:id="rId109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– генеральная средняя.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65" w:dyaOrig="405">
          <v:shape id="_x0000_i1077" type="#_x0000_t75" style="width:23.25pt;height:20.25pt" o:ole="">
            <v:imagedata r:id="rId93" o:title=""/>
          </v:shape>
          <o:OLEObject Type="Embed" ProgID="Equation.3" ShapeID="_x0000_i1077" DrawAspect="Content" ObjectID="_1446272265" r:id="rId110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кратна средней ошибке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495" w:dyaOrig="555">
          <v:shape id="_x0000_i1078" type="#_x0000_t75" style="width:24.75pt;height:27.75pt" o:ole="">
            <v:imagedata r:id="rId91" o:title=""/>
          </v:shape>
          <o:OLEObject Type="Embed" ProgID="Equation.3" ShapeID="_x0000_i1078" DrawAspect="Content" ObjectID="_1446272266" r:id="rId111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с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коэффициентом кратности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Pr="007D669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7D669B">
        <w:rPr>
          <w:rFonts w:ascii="Times New Roman" w:hAnsi="Times New Roman" w:cs="Times New Roman"/>
          <w:bCs/>
          <w:sz w:val="28"/>
          <w:szCs w:val="28"/>
        </w:rPr>
        <w:t>называемым также коэффициентом доверия):</w:t>
      </w:r>
    </w:p>
    <w:p w:rsidR="00A30B1F" w:rsidRPr="007D669B" w:rsidRDefault="00A30B1F" w:rsidP="00CA6237">
      <w:pPr>
        <w:spacing w:line="360" w:lineRule="auto"/>
        <w:ind w:left="35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22"/>
          <w:sz w:val="28"/>
          <w:szCs w:val="28"/>
        </w:rPr>
        <w:object w:dxaOrig="1420" w:dyaOrig="460">
          <v:shape id="_x0000_i1079" type="#_x0000_t75" style="width:71.25pt;height:23.25pt" o:ole="">
            <v:imagedata r:id="rId112" o:title=""/>
          </v:shape>
          <o:OLEObject Type="Embed" ProgID="Equation.3" ShapeID="_x0000_i1079" DrawAspect="Content" ObjectID="_1446272267" r:id="rId113"/>
        </w:object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О величине предельной ошибки можно судить с определенной вероятностью, на величину которой указывает коэффициент доверия (</w:t>
      </w:r>
      <w:r w:rsidRPr="007D669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D669B">
        <w:rPr>
          <w:rFonts w:ascii="Times New Roman" w:hAnsi="Times New Roman" w:cs="Times New Roman"/>
          <w:sz w:val="28"/>
          <w:szCs w:val="28"/>
        </w:rPr>
        <w:t>). Табличные значения коэффициента следующие:</w:t>
      </w:r>
    </w:p>
    <w:p w:rsidR="00A30B1F" w:rsidRPr="007D669B" w:rsidRDefault="00575ACD" w:rsidP="00CA6237">
      <w:pPr>
        <w:spacing w:line="360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A30B1F" w:rsidRPr="007D669B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A30B1F" w:rsidRPr="007D669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3"/>
        <w:gridCol w:w="1074"/>
        <w:gridCol w:w="1072"/>
        <w:gridCol w:w="1070"/>
        <w:gridCol w:w="1072"/>
        <w:gridCol w:w="1070"/>
        <w:gridCol w:w="1064"/>
      </w:tblGrid>
      <w:tr w:rsidR="00A30B1F" w:rsidRPr="007D669B" w:rsidTr="00A30B1F">
        <w:trPr>
          <w:trHeight w:val="133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B1F" w:rsidRPr="007D669B" w:rsidRDefault="00A30B1F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A30B1F" w:rsidRPr="007D669B" w:rsidTr="00A30B1F">
        <w:trPr>
          <w:trHeight w:val="86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1F" w:rsidRPr="007D669B" w:rsidRDefault="00A30B1F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 (t)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0,683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0,866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0,988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0,997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B1F" w:rsidRPr="007D669B" w:rsidRDefault="00A30B1F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0,999</w:t>
            </w:r>
          </w:p>
        </w:tc>
      </w:tr>
    </w:tbl>
    <w:p w:rsidR="00A30B1F" w:rsidRPr="007D669B" w:rsidRDefault="00A30B1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75ACD" w:rsidRDefault="000835E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По условию задания  выборочная совокупность насчитывает 30 регионов, выборка 30%-ная механическая, следовательно,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генеральная совокупность включает 100 регионов</w:t>
      </w:r>
      <w:r w:rsidRPr="007D669B">
        <w:rPr>
          <w:rFonts w:ascii="Times New Roman" w:hAnsi="Times New Roman" w:cs="Times New Roman"/>
          <w:sz w:val="28"/>
          <w:szCs w:val="28"/>
        </w:rPr>
        <w:t xml:space="preserve">. Выборочная средняя, дисперсия 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в Задании</w:t>
      </w:r>
    </w:p>
    <w:p w:rsidR="000B2D88" w:rsidRPr="007D669B" w:rsidRDefault="000835E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>1. Значения параметров, необходимых для решения задачи, представлены в табл. 1</w:t>
      </w:r>
      <w:r w:rsidR="00575ACD">
        <w:rPr>
          <w:rFonts w:ascii="Times New Roman" w:hAnsi="Times New Roman" w:cs="Times New Roman"/>
          <w:sz w:val="28"/>
          <w:szCs w:val="28"/>
        </w:rPr>
        <w:t>1</w:t>
      </w:r>
    </w:p>
    <w:p w:rsidR="00BC59A4" w:rsidRPr="007D669B" w:rsidRDefault="00575ACD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Таблица № 11</w:t>
      </w:r>
    </w:p>
    <w:tbl>
      <w:tblPr>
        <w:tblW w:w="7860" w:type="dxa"/>
        <w:jc w:val="center"/>
        <w:tblInd w:w="98" w:type="dxa"/>
        <w:tblLook w:val="04A0"/>
      </w:tblPr>
      <w:tblGrid>
        <w:gridCol w:w="1555"/>
        <w:gridCol w:w="1065"/>
        <w:gridCol w:w="1205"/>
        <w:gridCol w:w="1345"/>
        <w:gridCol w:w="1345"/>
        <w:gridCol w:w="1345"/>
      </w:tblGrid>
      <w:tr w:rsidR="00BC59A4" w:rsidRPr="007D669B" w:rsidTr="005D7382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7D66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F(t)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5" w:dyaOrig="270">
                <v:shape id="_x0000_i1080" type="#_x0000_t75" style="width:9.75pt;height:13.5pt" o:ole="">
                  <v:imagedata r:id="rId114" o:title=""/>
                </v:shape>
                <o:OLEObject Type="Embed" ProgID="Equation.3" ShapeID="_x0000_i1080" DrawAspect="Content" ObjectID="_1446272268" r:id="rId115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60" w:dyaOrig="345">
                <v:shape id="_x0000_i1081" type="#_x0000_t75" style="width:18.75pt;height:17.25pt" o:ole="">
                  <v:imagedata r:id="rId116" o:title=""/>
                </v:shape>
                <o:OLEObject Type="Embed" ProgID="Equation.3" ShapeID="_x0000_i1081" DrawAspect="Content" ObjectID="_1446272269" r:id="rId117"/>
              </w:object>
            </w:r>
          </w:p>
        </w:tc>
      </w:tr>
      <w:tr w:rsidR="00BC59A4" w:rsidRPr="007D669B" w:rsidTr="005D7382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0,954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C59A4" w:rsidRPr="007D669B" w:rsidRDefault="00BC59A4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C59A4" w:rsidRPr="007D669B" w:rsidRDefault="00BC59A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229,2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BC59A4" w:rsidRPr="007D669B" w:rsidRDefault="00BC59A4" w:rsidP="00CA623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185,76</w:t>
            </w:r>
          </w:p>
        </w:tc>
      </w:tr>
    </w:tbl>
    <w:p w:rsidR="00BC59A4" w:rsidRPr="007D669B" w:rsidRDefault="00BC59A4" w:rsidP="00CA6237">
      <w:pPr>
        <w:spacing w:before="12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среднюю ошибку выборки:</w:t>
      </w:r>
    </w:p>
    <w:p w:rsidR="00BC59A4" w:rsidRPr="007D669B" w:rsidRDefault="00B15429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i/>
          <w:position w:val="-30"/>
          <w:sz w:val="28"/>
          <w:szCs w:val="28"/>
        </w:rPr>
        <w:object w:dxaOrig="5679" w:dyaOrig="760">
          <v:shape id="_x0000_i1082" type="#_x0000_t75" style="width:284.25pt;height:38.25pt" o:ole="">
            <v:imagedata r:id="rId118" o:title=""/>
          </v:shape>
          <o:OLEObject Type="Embed" ProgID="Equation.3" ShapeID="_x0000_i1082" DrawAspect="Content" ObjectID="_1446272270" r:id="rId119"/>
        </w:object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предельную ошибку выборки:</w:t>
      </w:r>
    </w:p>
    <w:p w:rsidR="00BC59A4" w:rsidRPr="007D669B" w:rsidRDefault="00916C4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3140" w:dyaOrig="340">
          <v:shape id="_x0000_i1083" type="#_x0000_t75" style="width:157.5pt;height:16.5pt" o:ole="">
            <v:imagedata r:id="rId120" o:title=""/>
          </v:shape>
          <o:OLEObject Type="Embed" ProgID="Equation.3" ShapeID="_x0000_i1083" DrawAspect="Content" ObjectID="_1446272271" r:id="rId121"/>
        </w:object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Определим доверительный интервал для генеральной средней:</w:t>
      </w:r>
    </w:p>
    <w:p w:rsidR="00BC59A4" w:rsidRPr="007D669B" w:rsidRDefault="00916C4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229,2</w:t>
      </w:r>
      <w:r w:rsidR="00BC59A4"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r w:rsidRPr="007D669B">
        <w:rPr>
          <w:rFonts w:ascii="Times New Roman" w:hAnsi="Times New Roman" w:cs="Times New Roman"/>
          <w:sz w:val="28"/>
          <w:szCs w:val="28"/>
        </w:rPr>
        <w:t>8,668</w:t>
      </w:r>
      <w:r w:rsidR="00BC59A4" w:rsidRPr="007D669B">
        <w:rPr>
          <w:rFonts w:ascii="Times New Roman" w:hAnsi="Times New Roman" w:cs="Times New Roman"/>
          <w:position w:val="-6"/>
          <w:sz w:val="28"/>
          <w:szCs w:val="28"/>
        </w:rPr>
        <w:object w:dxaOrig="645" w:dyaOrig="345">
          <v:shape id="_x0000_i1084" type="#_x0000_t75" style="width:32.25pt;height:17.25pt" o:ole="">
            <v:imagedata r:id="rId122" o:title=""/>
          </v:shape>
          <o:OLEObject Type="Embed" ProgID="Equation.3" ShapeID="_x0000_i1084" DrawAspect="Content" ObjectID="_1446272272" r:id="rId123"/>
        </w:object>
      </w:r>
      <w:r w:rsidR="00BC59A4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229,2</w:t>
      </w:r>
      <w:r w:rsidR="00BC59A4" w:rsidRPr="007D669B">
        <w:rPr>
          <w:rFonts w:ascii="Times New Roman" w:hAnsi="Times New Roman" w:cs="Times New Roman"/>
          <w:sz w:val="28"/>
          <w:szCs w:val="28"/>
        </w:rPr>
        <w:t>+</w:t>
      </w:r>
      <w:r w:rsidRPr="007D669B">
        <w:rPr>
          <w:rFonts w:ascii="Times New Roman" w:hAnsi="Times New Roman" w:cs="Times New Roman"/>
          <w:sz w:val="28"/>
          <w:szCs w:val="28"/>
        </w:rPr>
        <w:t>8,668</w:t>
      </w:r>
    </w:p>
    <w:p w:rsidR="00BC59A4" w:rsidRPr="007D669B" w:rsidRDefault="00916C4A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220,532</w:t>
      </w:r>
      <w:r w:rsidR="00BC59A4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BC59A4" w:rsidRPr="007D669B">
        <w:rPr>
          <w:rFonts w:ascii="Times New Roman" w:hAnsi="Times New Roman" w:cs="Times New Roman"/>
          <w:position w:val="-6"/>
          <w:sz w:val="28"/>
          <w:szCs w:val="28"/>
        </w:rPr>
        <w:object w:dxaOrig="645" w:dyaOrig="345">
          <v:shape id="_x0000_i1085" type="#_x0000_t75" style="width:32.25pt;height:17.25pt" o:ole="">
            <v:imagedata r:id="rId122" o:title=""/>
          </v:shape>
          <o:OLEObject Type="Embed" ProgID="Equation.3" ShapeID="_x0000_i1085" DrawAspect="Content" ObjectID="_1446272273" r:id="rId124"/>
        </w:object>
      </w:r>
      <w:r w:rsidRPr="007D669B">
        <w:rPr>
          <w:rFonts w:ascii="Times New Roman" w:hAnsi="Times New Roman" w:cs="Times New Roman"/>
          <w:sz w:val="28"/>
          <w:szCs w:val="28"/>
        </w:rPr>
        <w:t>237,868</w:t>
      </w:r>
    </w:p>
    <w:p w:rsidR="00BC59A4" w:rsidRPr="007D669B" w:rsidRDefault="00BC59A4" w:rsidP="00CA6237">
      <w:pPr>
        <w:pStyle w:val="31"/>
        <w:tabs>
          <w:tab w:val="right" w:pos="0"/>
        </w:tabs>
        <w:spacing w:line="360" w:lineRule="auto"/>
        <w:ind w:left="284" w:firstLine="567"/>
        <w:jc w:val="both"/>
        <w:rPr>
          <w:sz w:val="28"/>
          <w:szCs w:val="28"/>
        </w:rPr>
      </w:pPr>
      <w:r w:rsidRPr="007D669B">
        <w:rPr>
          <w:b/>
          <w:sz w:val="28"/>
          <w:szCs w:val="28"/>
        </w:rPr>
        <w:t>Вывод.</w:t>
      </w:r>
      <w:r w:rsidRPr="007D669B">
        <w:rPr>
          <w:sz w:val="28"/>
          <w:szCs w:val="28"/>
        </w:rPr>
        <w:t xml:space="preserve"> На основании проведенного выборочного обследования с вероятно</w:t>
      </w:r>
      <w:r w:rsidR="00916C4A" w:rsidRPr="007D669B">
        <w:rPr>
          <w:sz w:val="28"/>
          <w:szCs w:val="28"/>
        </w:rPr>
        <w:t>стью 0,954</w:t>
      </w:r>
      <w:r w:rsidRPr="007D669B">
        <w:rPr>
          <w:sz w:val="28"/>
          <w:szCs w:val="28"/>
        </w:rPr>
        <w:t xml:space="preserve"> можно утверждать, что для генеральной совокупности регионов средняя величина </w:t>
      </w:r>
      <w:r w:rsidR="00916C4A" w:rsidRPr="007D669B">
        <w:rPr>
          <w:sz w:val="28"/>
          <w:szCs w:val="28"/>
        </w:rPr>
        <w:t>валового дохода</w:t>
      </w:r>
      <w:r w:rsidRPr="007D669B">
        <w:rPr>
          <w:sz w:val="28"/>
          <w:szCs w:val="28"/>
        </w:rPr>
        <w:t xml:space="preserve"> находится в пределах от </w:t>
      </w:r>
      <w:r w:rsidR="00916C4A" w:rsidRPr="007D669B">
        <w:rPr>
          <w:sz w:val="28"/>
          <w:szCs w:val="28"/>
        </w:rPr>
        <w:t>220,532</w:t>
      </w:r>
      <w:r w:rsidRPr="007D669B">
        <w:rPr>
          <w:sz w:val="28"/>
          <w:szCs w:val="28"/>
        </w:rPr>
        <w:t xml:space="preserve">  до </w:t>
      </w:r>
      <w:r w:rsidR="00916C4A" w:rsidRPr="007D669B">
        <w:rPr>
          <w:sz w:val="28"/>
          <w:szCs w:val="28"/>
        </w:rPr>
        <w:t>237,868 тыс</w:t>
      </w:r>
      <w:r w:rsidRPr="007D669B">
        <w:rPr>
          <w:sz w:val="28"/>
          <w:szCs w:val="28"/>
        </w:rPr>
        <w:t>. руб.</w:t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2. С</w:t>
      </w:r>
      <w:r w:rsidR="00916C4A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вероятностью 0,954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определим ошибку выборки доли </w:t>
      </w:r>
      <w:r w:rsidR="00916C4A" w:rsidRPr="007D669B">
        <w:rPr>
          <w:rFonts w:ascii="Times New Roman" w:hAnsi="Times New Roman" w:cs="Times New Roman"/>
          <w:color w:val="000000"/>
          <w:sz w:val="28"/>
          <w:szCs w:val="28"/>
        </w:rPr>
        <w:t>домохозяйств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916C4A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уровнем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6C4A" w:rsidRPr="007D669B">
        <w:rPr>
          <w:rFonts w:ascii="Times New Roman" w:hAnsi="Times New Roman" w:cs="Times New Roman"/>
          <w:color w:val="000000"/>
          <w:sz w:val="28"/>
          <w:szCs w:val="28"/>
        </w:rPr>
        <w:t>валового дохода</w:t>
      </w:r>
      <w:r w:rsidR="000C22E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менее </w:t>
      </w:r>
      <w:r w:rsidR="00AC3F1A" w:rsidRPr="007D669B">
        <w:rPr>
          <w:rFonts w:ascii="Times New Roman" w:hAnsi="Times New Roman" w:cs="Times New Roman"/>
          <w:color w:val="000000"/>
          <w:sz w:val="28"/>
          <w:szCs w:val="28"/>
        </w:rPr>
        <w:t>217</w:t>
      </w:r>
      <w:r w:rsidR="000C22E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и границы, в которых будет находиться генеральная доля.</w:t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  <w:r w:rsidR="00575ACD">
        <w:rPr>
          <w:rFonts w:ascii="Times New Roman" w:hAnsi="Times New Roman" w:cs="Times New Roman"/>
          <w:sz w:val="28"/>
          <w:szCs w:val="28"/>
        </w:rPr>
        <w:t>:</w:t>
      </w:r>
    </w:p>
    <w:p w:rsidR="00BC59A4" w:rsidRPr="007D669B" w:rsidRDefault="00BC59A4" w:rsidP="00CA6237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75AC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D669B">
        <w:rPr>
          <w:rFonts w:ascii="Times New Roman" w:hAnsi="Times New Roman" w:cs="Times New Roman"/>
          <w:sz w:val="28"/>
          <w:szCs w:val="28"/>
        </w:rPr>
        <w:t xml:space="preserve">     </w:t>
      </w:r>
      <w:r w:rsidRPr="007D669B">
        <w:rPr>
          <w:rFonts w:ascii="Times New Roman" w:hAnsi="Times New Roman" w:cs="Times New Roman"/>
          <w:position w:val="-24"/>
          <w:sz w:val="28"/>
          <w:szCs w:val="28"/>
        </w:rPr>
        <w:object w:dxaOrig="870" w:dyaOrig="735">
          <v:shape id="_x0000_i1086" type="#_x0000_t75" style="width:43.5pt;height:36.75pt" o:ole="">
            <v:imagedata r:id="rId125" o:title=""/>
          </v:shape>
          <o:OLEObject Type="Embed" ProgID="Equation.3" ShapeID="_x0000_i1086" DrawAspect="Content" ObjectID="_1446272274" r:id="rId126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</w:t>
      </w:r>
      <w:r w:rsidRPr="007D669B">
        <w:rPr>
          <w:rFonts w:ascii="Times New Roman" w:hAnsi="Times New Roman" w:cs="Times New Roman"/>
          <w:sz w:val="28"/>
          <w:szCs w:val="28"/>
        </w:rPr>
        <w:tab/>
      </w:r>
      <w:r w:rsidRPr="007D669B">
        <w:rPr>
          <w:rFonts w:ascii="Times New Roman" w:hAnsi="Times New Roman" w:cs="Times New Roman"/>
          <w:sz w:val="28"/>
          <w:szCs w:val="28"/>
        </w:rPr>
        <w:tab/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lastRenderedPageBreak/>
        <w:t xml:space="preserve">где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BC59A4" w:rsidRPr="007D669B" w:rsidRDefault="00BC59A4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число единиц в совокупности.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собственно-случайной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механической выборки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7D669B">
        <w:rPr>
          <w:rFonts w:ascii="Times New Roman" w:hAnsi="Times New Roman" w:cs="Times New Roman"/>
          <w:b/>
          <w:bCs/>
          <w:i/>
          <w:sz w:val="28"/>
          <w:szCs w:val="28"/>
        </w:rPr>
        <w:t>бесповторным способом отбора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 xml:space="preserve">предельная ошибка выборки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35" w:dyaOrig="405">
          <v:shape id="_x0000_i1087" type="#_x0000_t75" style="width:21.75pt;height:20.25pt" o:ole="">
            <v:imagedata r:id="rId127" o:title=""/>
          </v:shape>
          <o:OLEObject Type="Embed" ProgID="Equation.3" ShapeID="_x0000_i1087" DrawAspect="Content" ObjectID="_1446272275" r:id="rId128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доли единиц, обладающих заданным свойством, рассчитывается по формуле: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7D669B">
        <w:rPr>
          <w:rFonts w:ascii="Times New Roman" w:hAnsi="Times New Roman" w:cs="Times New Roman"/>
          <w:position w:val="-26"/>
          <w:sz w:val="28"/>
          <w:szCs w:val="28"/>
        </w:rPr>
        <w:object w:dxaOrig="2745" w:dyaOrig="750">
          <v:shape id="_x0000_i1088" type="#_x0000_t75" style="width:137.25pt;height:37.5pt" o:ole="">
            <v:imagedata r:id="rId129" o:title=""/>
          </v:shape>
          <o:OLEObject Type="Embed" ProgID="Equation.3" ShapeID="_x0000_i1088" DrawAspect="Content" ObjectID="_1446272276" r:id="rId130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,                                       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где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(1-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w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доля единиц совокупности, не обладающих заданным свойством,</w:t>
      </w:r>
    </w:p>
    <w:p w:rsidR="000C22EC" w:rsidRPr="007D669B" w:rsidRDefault="000C22EC" w:rsidP="00CA6237">
      <w:pPr>
        <w:pStyle w:val="2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D6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единиц в генеральной совокупности,</w:t>
      </w:r>
    </w:p>
    <w:p w:rsidR="000C22EC" w:rsidRPr="007D669B" w:rsidRDefault="000C22EC" w:rsidP="00CA6237">
      <w:pPr>
        <w:pStyle w:val="21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69B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D669B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7D669B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7D669B">
        <w:rPr>
          <w:rFonts w:ascii="Times New Roman" w:hAnsi="Times New Roman" w:cs="Times New Roman"/>
          <w:sz w:val="28"/>
          <w:szCs w:val="28"/>
        </w:rPr>
        <w:t xml:space="preserve"> единиц в выборочной совокупности.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 xml:space="preserve">Предельная ошибка выборки </w:t>
      </w:r>
      <w:r w:rsidRPr="007D669B">
        <w:rPr>
          <w:rFonts w:ascii="Times New Roman" w:hAnsi="Times New Roman" w:cs="Times New Roman"/>
          <w:position w:val="-10"/>
          <w:sz w:val="28"/>
          <w:szCs w:val="28"/>
        </w:rPr>
        <w:object w:dxaOrig="435" w:dyaOrig="405">
          <v:shape id="_x0000_i1089" type="#_x0000_t75" style="width:21.75pt;height:20.25pt" o:ole="">
            <v:imagedata r:id="rId127" o:title=""/>
          </v:shape>
          <o:OLEObject Type="Embed" ProgID="Equation.3" ShapeID="_x0000_i1089" DrawAspect="Content" ObjectID="_1446272277" r:id="rId131"/>
        </w:objec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 xml:space="preserve">определяет границы, в пределах которых будет находиться генеральная доля </w:t>
      </w:r>
      <w:proofErr w:type="spellStart"/>
      <w:proofErr w:type="gramStart"/>
      <w:r w:rsidRPr="007D669B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proofErr w:type="gramEnd"/>
      <w:r w:rsidRPr="007D66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единиц, обладающих исследуемым признаком:</w:t>
      </w:r>
    </w:p>
    <w:p w:rsidR="000C22EC" w:rsidRPr="007D669B" w:rsidRDefault="000C22EC" w:rsidP="00CA6237">
      <w:pPr>
        <w:tabs>
          <w:tab w:val="left" w:pos="84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7D669B">
        <w:rPr>
          <w:rFonts w:ascii="Times New Roman" w:hAnsi="Times New Roman" w:cs="Times New Roman"/>
          <w:position w:val="-12"/>
          <w:sz w:val="28"/>
          <w:szCs w:val="28"/>
        </w:rPr>
        <w:object w:dxaOrig="2955" w:dyaOrig="420">
          <v:shape id="_x0000_i1090" type="#_x0000_t75" style="width:147.75pt;height:21pt" o:ole="">
            <v:imagedata r:id="rId132" o:title=""/>
          </v:shape>
          <o:OLEObject Type="Embed" ProgID="Equation.3" ShapeID="_x0000_i1090" DrawAspect="Content" ObjectID="_1446272278" r:id="rId133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По условию Задания 3 исследуемым свойством регионов является</w:t>
      </w:r>
      <w:r w:rsidRPr="007D669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Число регионов с данным с</w:t>
      </w:r>
      <w:r w:rsidR="00575ACD">
        <w:rPr>
          <w:rFonts w:ascii="Times New Roman" w:hAnsi="Times New Roman" w:cs="Times New Roman"/>
          <w:color w:val="000000"/>
          <w:sz w:val="28"/>
          <w:szCs w:val="28"/>
        </w:rPr>
        <w:t>войством определяется из табл. 4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C22EC" w:rsidRPr="00575ACD" w:rsidRDefault="00575ACD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</w:t>
      </w:r>
      <w:r w:rsidR="000C22EC" w:rsidRPr="007D669B">
        <w:rPr>
          <w:rFonts w:ascii="Times New Roman" w:hAnsi="Times New Roman" w:cs="Times New Roman"/>
          <w:bCs/>
          <w:color w:val="000000"/>
          <w:sz w:val="28"/>
          <w:szCs w:val="28"/>
        </w:rPr>
        <w:t>m=</w:t>
      </w:r>
      <w:r w:rsidR="00AC3F1A" w:rsidRPr="007D669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выборочную долю по формуле:</w:t>
      </w:r>
    </w:p>
    <w:p w:rsidR="000C22EC" w:rsidRPr="007D669B" w:rsidRDefault="00575ACD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26BB2" w:rsidRPr="007D669B">
        <w:rPr>
          <w:rFonts w:ascii="Times New Roman" w:hAnsi="Times New Roman" w:cs="Times New Roman"/>
          <w:position w:val="-24"/>
          <w:sz w:val="28"/>
          <w:szCs w:val="28"/>
        </w:rPr>
        <w:object w:dxaOrig="1480" w:dyaOrig="639">
          <v:shape id="_x0000_i1091" type="#_x0000_t75" style="width:73.5pt;height:32.25pt" o:ole="">
            <v:imagedata r:id="rId134" o:title=""/>
          </v:shape>
          <o:OLEObject Type="Embed" ProgID="Equation.3" ShapeID="_x0000_i1091" DrawAspect="Content" ObjectID="_1446272279" r:id="rId135"/>
        </w:object>
      </w:r>
    </w:p>
    <w:p w:rsidR="00575ACD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Рассчитаем предельную ошибку выборки для доли по формуле:</w:t>
      </w:r>
      <w:r w:rsidR="00575AC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C22EC" w:rsidRPr="007D669B" w:rsidRDefault="00575ACD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026BB2" w:rsidRPr="007D669B">
        <w:rPr>
          <w:rFonts w:ascii="Times New Roman" w:hAnsi="Times New Roman" w:cs="Times New Roman"/>
          <w:position w:val="-26"/>
          <w:sz w:val="28"/>
          <w:szCs w:val="28"/>
        </w:rPr>
        <w:object w:dxaOrig="3920" w:dyaOrig="720">
          <v:shape id="_x0000_i1092" type="#_x0000_t75" style="width:195.75pt;height:36pt" o:ole="">
            <v:imagedata r:id="rId136" o:title=""/>
          </v:shape>
          <o:OLEObject Type="Embed" ProgID="Equation.3" ShapeID="_x0000_i1092" DrawAspect="Content" ObjectID="_1446272280" r:id="rId137"/>
        </w:objec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Определим доверительный интервал генеральной доли:</w:t>
      </w:r>
    </w:p>
    <w:p w:rsidR="000C22EC" w:rsidRPr="007D669B" w:rsidRDefault="00026BB2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0,2</w:t>
      </w:r>
      <w:r w:rsidR="000C22EC" w:rsidRPr="007D669B">
        <w:rPr>
          <w:rFonts w:ascii="Times New Roman" w:hAnsi="Times New Roman" w:cs="Times New Roman"/>
          <w:sz w:val="28"/>
          <w:szCs w:val="28"/>
        </w:rPr>
        <w:t xml:space="preserve"> – 0,</w:t>
      </w:r>
      <w:r w:rsidRPr="007D669B">
        <w:rPr>
          <w:rFonts w:ascii="Times New Roman" w:hAnsi="Times New Roman" w:cs="Times New Roman"/>
          <w:sz w:val="28"/>
          <w:szCs w:val="28"/>
        </w:rPr>
        <w:t>122</w:t>
      </w:r>
      <w:r w:rsidR="000C22EC" w:rsidRPr="007D669B">
        <w:rPr>
          <w:rFonts w:ascii="Times New Roman" w:hAnsi="Times New Roman" w:cs="Times New Roman"/>
          <w:sz w:val="28"/>
          <w:szCs w:val="28"/>
        </w:rPr>
        <w:t xml:space="preserve"> ≤ </w:t>
      </w:r>
      <w:proofErr w:type="spellStart"/>
      <w:proofErr w:type="gramStart"/>
      <w:r w:rsidR="000C22EC" w:rsidRPr="007D669B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proofErr w:type="gramEnd"/>
      <w:r w:rsidR="000C22EC" w:rsidRPr="007D66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≤ 0,2</w:t>
      </w:r>
      <w:r w:rsidR="000C22EC" w:rsidRPr="007D669B">
        <w:rPr>
          <w:rFonts w:ascii="Times New Roman" w:hAnsi="Times New Roman" w:cs="Times New Roman"/>
          <w:sz w:val="28"/>
          <w:szCs w:val="28"/>
        </w:rPr>
        <w:t xml:space="preserve"> + 0,</w:t>
      </w:r>
      <w:r w:rsidRPr="007D669B">
        <w:rPr>
          <w:rFonts w:ascii="Times New Roman" w:hAnsi="Times New Roman" w:cs="Times New Roman"/>
          <w:sz w:val="28"/>
          <w:szCs w:val="28"/>
        </w:rPr>
        <w:t>122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0,0</w:t>
      </w:r>
      <w:r w:rsidR="00026BB2" w:rsidRPr="007D669B">
        <w:rPr>
          <w:rFonts w:ascii="Times New Roman" w:hAnsi="Times New Roman" w:cs="Times New Roman"/>
          <w:sz w:val="28"/>
          <w:szCs w:val="28"/>
        </w:rPr>
        <w:t>78</w:t>
      </w:r>
      <w:r w:rsidRPr="007D669B">
        <w:rPr>
          <w:rFonts w:ascii="Times New Roman" w:hAnsi="Times New Roman" w:cs="Times New Roman"/>
          <w:sz w:val="28"/>
          <w:szCs w:val="28"/>
        </w:rPr>
        <w:t xml:space="preserve"> ≤ </w:t>
      </w:r>
      <w:proofErr w:type="spellStart"/>
      <w:proofErr w:type="gramStart"/>
      <w:r w:rsidRPr="007D669B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proofErr w:type="gramEnd"/>
      <w:r w:rsidRPr="007D66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sz w:val="28"/>
          <w:szCs w:val="28"/>
        </w:rPr>
        <w:t>≤ 0,</w:t>
      </w:r>
      <w:r w:rsidR="00026BB2" w:rsidRPr="007D669B">
        <w:rPr>
          <w:rFonts w:ascii="Times New Roman" w:hAnsi="Times New Roman" w:cs="Times New Roman"/>
          <w:sz w:val="28"/>
          <w:szCs w:val="28"/>
        </w:rPr>
        <w:t>322</w:t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или</w:t>
      </w:r>
    </w:p>
    <w:p w:rsidR="000C22EC" w:rsidRPr="007D669B" w:rsidRDefault="00026BB2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7,8</w:t>
      </w:r>
      <w:r w:rsidR="000C22EC" w:rsidRPr="007D669B">
        <w:rPr>
          <w:rFonts w:ascii="Times New Roman" w:hAnsi="Times New Roman" w:cs="Times New Roman"/>
          <w:sz w:val="28"/>
          <w:szCs w:val="28"/>
        </w:rPr>
        <w:t xml:space="preserve">% </w:t>
      </w:r>
      <w:r w:rsidR="000C22EC" w:rsidRPr="007D669B">
        <w:rPr>
          <w:rFonts w:ascii="Times New Roman" w:hAnsi="Times New Roman" w:cs="Times New Roman"/>
          <w:position w:val="-12"/>
          <w:sz w:val="28"/>
          <w:szCs w:val="28"/>
        </w:rPr>
        <w:object w:dxaOrig="780" w:dyaOrig="345">
          <v:shape id="_x0000_i1093" type="#_x0000_t75" style="width:39pt;height:17.25pt" o:ole="">
            <v:imagedata r:id="rId138" o:title=""/>
          </v:shape>
          <o:OLEObject Type="Embed" ProgID="Equation.3" ShapeID="_x0000_i1093" DrawAspect="Content" ObjectID="_1446272281" r:id="rId139"/>
        </w:object>
      </w:r>
      <w:r w:rsidRPr="007D669B">
        <w:rPr>
          <w:rFonts w:ascii="Times New Roman" w:hAnsi="Times New Roman" w:cs="Times New Roman"/>
          <w:sz w:val="28"/>
          <w:szCs w:val="28"/>
        </w:rPr>
        <w:t xml:space="preserve"> 32,2</w:t>
      </w:r>
      <w:r w:rsidR="000C22EC" w:rsidRPr="007D669B">
        <w:rPr>
          <w:rFonts w:ascii="Times New Roman" w:hAnsi="Times New Roman" w:cs="Times New Roman"/>
          <w:sz w:val="28"/>
          <w:szCs w:val="28"/>
        </w:rPr>
        <w:t>%</w:t>
      </w:r>
    </w:p>
    <w:p w:rsidR="00EB254A" w:rsidRDefault="000C22EC" w:rsidP="00CA6237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b/>
          <w:bCs/>
          <w:sz w:val="28"/>
          <w:szCs w:val="28"/>
        </w:rPr>
        <w:t>Вывод.</w:t>
      </w:r>
      <w:r w:rsidR="00026BB2" w:rsidRPr="007D669B">
        <w:rPr>
          <w:rFonts w:ascii="Times New Roman" w:hAnsi="Times New Roman" w:cs="Times New Roman"/>
          <w:bCs/>
          <w:sz w:val="28"/>
          <w:szCs w:val="28"/>
        </w:rPr>
        <w:t xml:space="preserve"> С вероятностью 0,954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можно утверждать, что в генеральной совокупности </w:t>
      </w:r>
      <w:r w:rsidR="00026BB2" w:rsidRPr="007D669B">
        <w:rPr>
          <w:rFonts w:ascii="Times New Roman" w:hAnsi="Times New Roman" w:cs="Times New Roman"/>
          <w:bCs/>
          <w:sz w:val="28"/>
          <w:szCs w:val="28"/>
        </w:rPr>
        <w:t>домохозяйств</w:t>
      </w:r>
      <w:r w:rsidRPr="007D669B">
        <w:rPr>
          <w:rFonts w:ascii="Times New Roman" w:hAnsi="Times New Roman" w:cs="Times New Roman"/>
          <w:bCs/>
          <w:sz w:val="28"/>
          <w:szCs w:val="28"/>
        </w:rPr>
        <w:t xml:space="preserve"> доля регионов</w:t>
      </w:r>
      <w:r w:rsidRPr="007D669B">
        <w:rPr>
          <w:rFonts w:ascii="Times New Roman" w:hAnsi="Times New Roman" w:cs="Times New Roman"/>
          <w:sz w:val="28"/>
          <w:szCs w:val="28"/>
        </w:rPr>
        <w:t xml:space="preserve"> с </w:t>
      </w:r>
      <w:r w:rsidR="00026BB2" w:rsidRPr="007D669B">
        <w:rPr>
          <w:rFonts w:ascii="Times New Roman" w:hAnsi="Times New Roman" w:cs="Times New Roman"/>
          <w:sz w:val="28"/>
          <w:szCs w:val="28"/>
        </w:rPr>
        <w:t>уровнем валового дохода менее 217 тыс</w:t>
      </w:r>
      <w:r w:rsidRPr="007D669B">
        <w:rPr>
          <w:rFonts w:ascii="Times New Roman" w:hAnsi="Times New Roman" w:cs="Times New Roman"/>
          <w:sz w:val="28"/>
          <w:szCs w:val="28"/>
        </w:rPr>
        <w:t xml:space="preserve">. руб. будет находиться в пределах от </w:t>
      </w:r>
      <w:r w:rsidR="00AE2AAF" w:rsidRPr="007D669B">
        <w:rPr>
          <w:rFonts w:ascii="Times New Roman" w:hAnsi="Times New Roman" w:cs="Times New Roman"/>
          <w:sz w:val="28"/>
          <w:szCs w:val="28"/>
        </w:rPr>
        <w:t>7,8</w:t>
      </w:r>
      <w:r w:rsidRPr="007D669B">
        <w:rPr>
          <w:rFonts w:ascii="Times New Roman" w:hAnsi="Times New Roman" w:cs="Times New Roman"/>
          <w:sz w:val="28"/>
          <w:szCs w:val="28"/>
        </w:rPr>
        <w:t xml:space="preserve">% до </w:t>
      </w:r>
      <w:r w:rsidR="00AE2AAF" w:rsidRPr="007D669B">
        <w:rPr>
          <w:rFonts w:ascii="Times New Roman" w:hAnsi="Times New Roman" w:cs="Times New Roman"/>
          <w:sz w:val="28"/>
          <w:szCs w:val="28"/>
        </w:rPr>
        <w:t>32,2</w:t>
      </w:r>
      <w:r w:rsidR="00EB254A">
        <w:rPr>
          <w:rFonts w:ascii="Times New Roman" w:hAnsi="Times New Roman" w:cs="Times New Roman"/>
          <w:sz w:val="28"/>
          <w:szCs w:val="28"/>
        </w:rPr>
        <w:t>%</w:t>
      </w:r>
    </w:p>
    <w:p w:rsidR="00575ACD" w:rsidRPr="00EB254A" w:rsidRDefault="00575ACD" w:rsidP="00CA6237">
      <w:pPr>
        <w:pStyle w:val="2"/>
        <w:spacing w:line="360" w:lineRule="auto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1" w:name="_Toc345532707"/>
      <w:r w:rsidRPr="00EB254A">
        <w:rPr>
          <w:rFonts w:ascii="Times New Roman" w:hAnsi="Times New Roman" w:cs="Times New Roman"/>
          <w:b w:val="0"/>
          <w:color w:val="000000"/>
          <w:sz w:val="28"/>
          <w:szCs w:val="28"/>
        </w:rPr>
        <w:t>ЗАДАНИЕ №4</w:t>
      </w:r>
      <w:bookmarkEnd w:id="21"/>
    </w:p>
    <w:p w:rsidR="0054021E" w:rsidRDefault="0054021E" w:rsidP="00CA6237">
      <w:pPr>
        <w:pStyle w:val="Pa30"/>
        <w:spacing w:before="100" w:after="10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Потребление товаров (услуг) населением одного из районов ре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гиона характеризуется следующими данными: </w:t>
      </w:r>
    </w:p>
    <w:p w:rsidR="00FA1B5F" w:rsidRPr="00FA1B5F" w:rsidRDefault="00FA1B5F" w:rsidP="00CA6237">
      <w:pPr>
        <w:pStyle w:val="Default"/>
        <w:spacing w:line="36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</w:t>
      </w:r>
      <w:r w:rsidRPr="00FA1B5F">
        <w:rPr>
          <w:rFonts w:ascii="Times New Roman" w:hAnsi="Times New Roman" w:cs="Times New Roman"/>
          <w:sz w:val="28"/>
        </w:rPr>
        <w:t>Таблица № 12</w:t>
      </w:r>
    </w:p>
    <w:tbl>
      <w:tblPr>
        <w:tblW w:w="9382" w:type="dxa"/>
        <w:tblInd w:w="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54"/>
        <w:gridCol w:w="1690"/>
        <w:gridCol w:w="1541"/>
        <w:gridCol w:w="3397"/>
      </w:tblGrid>
      <w:tr w:rsidR="0054021E" w:rsidRPr="00575ACD" w:rsidTr="00575ACD">
        <w:trPr>
          <w:trHeight w:val="153"/>
        </w:trPr>
        <w:tc>
          <w:tcPr>
            <w:tcW w:w="2754" w:type="dxa"/>
            <w:vMerge w:val="restart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Вид товаров (услуг)</w:t>
            </w:r>
          </w:p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690" w:type="dxa"/>
            <w:vMerge w:val="restart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Потребление товаров (услуг) в отчетном году в текущих ценах, млн. руб.</w:t>
            </w:r>
          </w:p>
        </w:tc>
        <w:tc>
          <w:tcPr>
            <w:tcW w:w="4938" w:type="dxa"/>
            <w:gridSpan w:val="2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Средний индекс </w:t>
            </w:r>
            <w:r w:rsidR="005D7382"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(о</w:t>
            </w: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тчетный год по сравнению с </w:t>
            </w:r>
            <w:proofErr w:type="gramStart"/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базисным</w:t>
            </w:r>
            <w:proofErr w:type="gramEnd"/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), %</w:t>
            </w:r>
          </w:p>
        </w:tc>
      </w:tr>
      <w:tr w:rsidR="0054021E" w:rsidRPr="00575ACD" w:rsidTr="00575ACD">
        <w:trPr>
          <w:trHeight w:val="2286"/>
        </w:trPr>
        <w:tc>
          <w:tcPr>
            <w:tcW w:w="2754" w:type="dxa"/>
            <w:vMerge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690" w:type="dxa"/>
            <w:vMerge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541" w:type="dxa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цен</w:t>
            </w:r>
          </w:p>
        </w:tc>
        <w:tc>
          <w:tcPr>
            <w:tcW w:w="3397" w:type="dxa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физического объема потребления</w:t>
            </w:r>
          </w:p>
        </w:tc>
      </w:tr>
      <w:tr w:rsidR="0054021E" w:rsidRPr="00575ACD" w:rsidTr="00575ACD">
        <w:trPr>
          <w:trHeight w:val="866"/>
        </w:trPr>
        <w:tc>
          <w:tcPr>
            <w:tcW w:w="2754" w:type="dxa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Продовольственные товары</w:t>
            </w:r>
          </w:p>
        </w:tc>
        <w:tc>
          <w:tcPr>
            <w:tcW w:w="1690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512</w:t>
            </w:r>
          </w:p>
        </w:tc>
        <w:tc>
          <w:tcPr>
            <w:tcW w:w="1541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115</w:t>
            </w:r>
          </w:p>
        </w:tc>
        <w:tc>
          <w:tcPr>
            <w:tcW w:w="3397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97</w:t>
            </w:r>
          </w:p>
        </w:tc>
      </w:tr>
      <w:tr w:rsidR="0054021E" w:rsidRPr="00575ACD" w:rsidTr="00575ACD">
        <w:trPr>
          <w:trHeight w:val="131"/>
        </w:trPr>
        <w:tc>
          <w:tcPr>
            <w:tcW w:w="2754" w:type="dxa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Непродовольственные товары</w:t>
            </w:r>
          </w:p>
        </w:tc>
        <w:tc>
          <w:tcPr>
            <w:tcW w:w="1690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697</w:t>
            </w:r>
          </w:p>
        </w:tc>
        <w:tc>
          <w:tcPr>
            <w:tcW w:w="1541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125</w:t>
            </w:r>
          </w:p>
        </w:tc>
        <w:tc>
          <w:tcPr>
            <w:tcW w:w="3397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104 </w:t>
            </w:r>
          </w:p>
        </w:tc>
      </w:tr>
      <w:tr w:rsidR="0054021E" w:rsidRPr="00575ACD" w:rsidTr="00575ACD">
        <w:trPr>
          <w:trHeight w:val="124"/>
        </w:trPr>
        <w:tc>
          <w:tcPr>
            <w:tcW w:w="2754" w:type="dxa"/>
          </w:tcPr>
          <w:p w:rsidR="0054021E" w:rsidRPr="00575ACD" w:rsidRDefault="0054021E" w:rsidP="00CA623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Платные услуги</w:t>
            </w:r>
          </w:p>
        </w:tc>
        <w:tc>
          <w:tcPr>
            <w:tcW w:w="1690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308</w:t>
            </w:r>
          </w:p>
        </w:tc>
        <w:tc>
          <w:tcPr>
            <w:tcW w:w="1541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135</w:t>
            </w:r>
          </w:p>
        </w:tc>
        <w:tc>
          <w:tcPr>
            <w:tcW w:w="3397" w:type="dxa"/>
          </w:tcPr>
          <w:p w:rsidR="0054021E" w:rsidRPr="00575ACD" w:rsidRDefault="0054021E" w:rsidP="00CA6237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5AC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75 </w:t>
            </w:r>
          </w:p>
        </w:tc>
      </w:tr>
    </w:tbl>
    <w:p w:rsidR="00F47C17" w:rsidRPr="007D669B" w:rsidRDefault="00FA1B5F" w:rsidP="00CA6237">
      <w:pPr>
        <w:pStyle w:val="P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47C17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Определите: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1) общие индексы: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а) цен на товары и услуги (по методике </w:t>
      </w: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t>Пааше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б) покупательной способности рубля;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в) физического объема потребления товаров (услуг);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г) объема потребления товаров (услуг) в текущих ценах;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2) абсолютный прирост потребления товаров (услуг) в текущих ценах по каждому виду товаров (услуг) и в целом по всем видам товаров (услуг) вследствие изменения: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а) цен;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б) физического объема; </w:t>
      </w:r>
    </w:p>
    <w:p w:rsidR="00F47C17" w:rsidRPr="007D669B" w:rsidRDefault="00F47C17" w:rsidP="00CA6237">
      <w:pPr>
        <w:pStyle w:val="Pa3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в) цен и физического объема (обоих факторов вместе). </w:t>
      </w:r>
    </w:p>
    <w:p w:rsidR="000C22EC" w:rsidRPr="007D669B" w:rsidRDefault="00F47C17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Сделайте выводы.</w:t>
      </w:r>
    </w:p>
    <w:p w:rsidR="005D7382" w:rsidRPr="007D669B" w:rsidRDefault="00575ACD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</w:t>
      </w:r>
      <w:r w:rsidR="005D7382" w:rsidRPr="007D669B">
        <w:rPr>
          <w:rFonts w:ascii="Times New Roman" w:hAnsi="Times New Roman" w:cs="Times New Roman"/>
          <w:color w:val="000000"/>
          <w:sz w:val="28"/>
          <w:szCs w:val="28"/>
        </w:rPr>
        <w:t>. Найдем общий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индекс цен на товары (услуги);</w:t>
      </w:r>
    </w:p>
    <w:p w:rsidR="00575ACD" w:rsidRDefault="005D7382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По условию задачи индивидуальные индексы цен по видам товаров и услуг имеют следующие значения:</w:t>
      </w:r>
    </w:p>
    <w:p w:rsidR="005D7382" w:rsidRPr="007D669B" w:rsidRDefault="005D7382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=1,15</m:t>
        </m:r>
      </m:oMath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=1,25</m:t>
        </m:r>
      </m:oMath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'''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=1,35</m:t>
        </m:r>
      </m:oMath>
      <w:r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D7382" w:rsidRPr="007D669B" w:rsidRDefault="005D7382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Подсчитаем общий индекс цен на товары и услуги по формуле </w:t>
      </w: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Пааше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преобразовав её в тождественную ей формулу среднего гармонического индекса цен:</w:t>
      </w:r>
    </w:p>
    <w:p w:rsidR="005D7382" w:rsidRPr="007D669B" w:rsidRDefault="00103692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sub>
                      </m:sSub>
                    </m:den>
                  </m:f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512+697+308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1,15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697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1,25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308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1,35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1517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445,2+557,6+228,1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=1,232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</w:p>
    <w:p w:rsidR="000D59F1" w:rsidRPr="00575ACD" w:rsidRDefault="00705EFC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sz w:val="28"/>
          <w:szCs w:val="28"/>
          <w:shd w:val="clear" w:color="auto" w:fill="FFFFFF"/>
        </w:rPr>
        <w:t>Вывод: общий индекс цен на товары и услуги, реализованные в отчетном году, составил 1,232 или 123,2% . Соответственно прирост цен составил 23,2%.</w:t>
      </w:r>
    </w:p>
    <w:p w:rsidR="000D59F1" w:rsidRPr="007D669B" w:rsidRDefault="00575ACD" w:rsidP="00CA623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 б. </w:t>
      </w:r>
      <w:r w:rsidR="000D59F1" w:rsidRPr="007D669B">
        <w:rPr>
          <w:rFonts w:ascii="Times New Roman" w:hAnsi="Times New Roman" w:cs="Times New Roman"/>
          <w:color w:val="000000"/>
          <w:sz w:val="28"/>
          <w:szCs w:val="28"/>
        </w:rPr>
        <w:t>Вычислим индекс покупательной способности рубля по формуле:</w:t>
      </w:r>
      <w:r w:rsidR="000D59F1" w:rsidRPr="007D669B">
        <w:rPr>
          <w:rFonts w:ascii="Times New Roman" w:hAnsi="Times New Roman" w:cs="Times New Roman"/>
          <w:color w:val="000000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пср</m:t>
              </m:r>
            </m:sub>
          </m:sSub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1,232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=0,812</m:t>
          </m:r>
        </m:oMath>
      </m:oMathPara>
    </w:p>
    <w:p w:rsidR="000D59F1" w:rsidRPr="007D669B" w:rsidRDefault="000D59F1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</w:rPr>
        <w:t>Вывод:</w:t>
      </w:r>
      <w:r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Pr="007D669B">
        <w:rPr>
          <w:rFonts w:ascii="Times New Roman" w:hAnsi="Times New Roman" w:cs="Times New Roman"/>
          <w:noProof/>
          <w:sz w:val="28"/>
          <w:szCs w:val="28"/>
        </w:rPr>
        <w:t>индекс покупательной</w:t>
      </w:r>
      <w:r w:rsidR="00BE308C" w:rsidRPr="007D669B">
        <w:rPr>
          <w:rFonts w:ascii="Times New Roman" w:hAnsi="Times New Roman" w:cs="Times New Roman"/>
          <w:noProof/>
          <w:sz w:val="28"/>
          <w:szCs w:val="28"/>
        </w:rPr>
        <w:t xml:space="preserve"> способности рубля равен 0,812 или 81,2</w:t>
      </w:r>
      <w:r w:rsidRPr="007D669B">
        <w:rPr>
          <w:rFonts w:ascii="Times New Roman" w:hAnsi="Times New Roman" w:cs="Times New Roman"/>
          <w:noProof/>
          <w:sz w:val="28"/>
          <w:szCs w:val="28"/>
        </w:rPr>
        <w:t>%. На основе полученных данных видно, что покупательная способность рубля снизилась на</w:t>
      </w:r>
      <w:r w:rsidR="00BE308C" w:rsidRPr="007D669B">
        <w:rPr>
          <w:rFonts w:ascii="Times New Roman" w:hAnsi="Times New Roman" w:cs="Times New Roman"/>
          <w:noProof/>
          <w:sz w:val="28"/>
          <w:szCs w:val="28"/>
        </w:rPr>
        <w:t xml:space="preserve"> 18,8% в отчетном году (100% - 81,2% = 18,8</w:t>
      </w:r>
      <w:r w:rsidRPr="007D669B">
        <w:rPr>
          <w:rFonts w:ascii="Times New Roman" w:hAnsi="Times New Roman" w:cs="Times New Roman"/>
          <w:noProof/>
          <w:sz w:val="28"/>
          <w:szCs w:val="28"/>
        </w:rPr>
        <w:t>%).</w:t>
      </w:r>
    </w:p>
    <w:p w:rsidR="00BE308C" w:rsidRPr="007D669B" w:rsidRDefault="00575ACD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Найдем общий индекс физического объема</w:t>
      </w:r>
      <w:r w:rsidR="002E49F5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потребления товаров (услуг)</w:t>
      </w:r>
      <w:proofErr w:type="gramStart"/>
      <w:r w:rsidR="002E49F5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BE308C" w:rsidRPr="007D669B" w:rsidRDefault="00BE308C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По условию задачи индивидуальные индексы объёма продажи по видам товаров и услуг имеют следующие значения:</w:t>
      </w:r>
    </w:p>
    <w:p w:rsidR="00575ACD" w:rsidRDefault="00103692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=0,97</m:t>
        </m:r>
      </m:oMath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=1,04</m:t>
        </m:r>
      </m:oMath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m:oMath>
        <m:sSubSup>
          <m:sSub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q</m:t>
            </m:r>
          </m:sub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'''</m:t>
            </m:r>
          </m:sup>
        </m:sSubSup>
        <m:r>
          <w:rPr>
            <w:rFonts w:ascii="Cambria Math" w:hAnsi="Cambria Math" w:cs="Times New Roman"/>
            <w:color w:val="000000"/>
            <w:sz w:val="28"/>
            <w:szCs w:val="28"/>
          </w:rPr>
          <m:t>=0,75</m:t>
        </m:r>
      </m:oMath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308C" w:rsidRPr="007D669B" w:rsidRDefault="00575ACD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1.г. 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Найдём индекс физического объёма </w:t>
      </w:r>
      <w:r w:rsidR="00F62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потребления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товаров и услуг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текущих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ценах по формуле среднего гармонического взвешенного индекса физического объёма продукции:</w:t>
      </w:r>
    </w:p>
    <w:p w:rsidR="00BE308C" w:rsidRPr="007D669B" w:rsidRDefault="00103692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q</m:t>
                          </m:r>
                        </m:sub>
                      </m:sSub>
                    </m:den>
                  </m:f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445,2+557,6+228,1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445,2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0,97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557,6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1,04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228,1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0,75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1230,9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458,97+536,15+304,13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=0,947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w:br/>
          </m:r>
        </m:oMath>
      </m:oMathPara>
    </w:p>
    <w:p w:rsidR="00BE308C" w:rsidRPr="007D669B" w:rsidRDefault="00BE308C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процентном выражении 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индекс физического объема потребления товаров и услуг составляет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E3AE8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94,7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%.</w:t>
      </w:r>
    </w:p>
    <w:p w:rsidR="00BE308C" w:rsidRPr="00F623F5" w:rsidRDefault="00BE308C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Вывод: На основании вычислений ясно, что физический объём </w:t>
      </w:r>
      <w:r w:rsidR="00F623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потребления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товаров и услуг в </w:t>
      </w:r>
      <w:r w:rsidR="00DE3AE8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отчетном году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снизился по сравнению с</w:t>
      </w:r>
      <w:r w:rsidR="00DE3AE8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базисным годом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100 – </w:t>
      </w:r>
      <w:r w:rsidR="00DE3AE8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94,7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</w:t>
      </w:r>
      <w:r w:rsidR="00DE3AE8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5,3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%.</w:t>
      </w:r>
    </w:p>
    <w:p w:rsidR="00BE308C" w:rsidRPr="007D669B" w:rsidRDefault="00F623F5" w:rsidP="00CA6237">
      <w:pPr>
        <w:shd w:val="clear" w:color="auto" w:fill="FFFFFF"/>
        <w:spacing w:line="360" w:lineRule="auto"/>
        <w:ind w:left="36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.  Найдём общий индекс товарооборота по формуле:</w:t>
      </w:r>
    </w:p>
    <w:p w:rsidR="00BE308C" w:rsidRPr="007D669B" w:rsidRDefault="00103692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512+697+308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458,97+536,15+304,13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1517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1299,25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=1,168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w:br/>
          </m:r>
        </m:oMath>
      </m:oMathPara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процентном выражении 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индекс</w:t>
      </w:r>
      <w:r w:rsidR="00BE308C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товарооборота</w:t>
      </w:r>
      <w:r w:rsidR="00BE308C" w:rsidRPr="007D669B">
        <w:rPr>
          <w:rFonts w:ascii="Times New Roman" w:hAnsi="Times New Roman" w:cs="Times New Roman"/>
          <w:sz w:val="28"/>
          <w:szCs w:val="28"/>
        </w:rPr>
        <w:t xml:space="preserve"> 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</w:rPr>
        <w:t>составляет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719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116,8</w:t>
      </w:r>
      <w:r w:rsidR="00BE308C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%.</w:t>
      </w:r>
    </w:p>
    <w:p w:rsidR="00BE308C" w:rsidRPr="007D669B" w:rsidRDefault="00BE308C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Вывод: товарооборот в </w:t>
      </w:r>
      <w:r w:rsidR="0074719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отчетном году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сравнению</w:t>
      </w:r>
      <w:r w:rsidR="006B56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719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базисным годом увеличился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74719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16,8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%.</w:t>
      </w:r>
    </w:p>
    <w:p w:rsidR="0074719E" w:rsidRPr="007D669B" w:rsidRDefault="0074719E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5. Подсчитаем абсолютный прирост (снижение) стоимости товаров и услуг вследствие изменения цен и</w:t>
      </w:r>
      <w:r w:rsidR="00FA3069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физического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объёма </w:t>
      </w:r>
      <w:r w:rsidR="00FA3069">
        <w:rPr>
          <w:rFonts w:ascii="Times New Roman" w:hAnsi="Times New Roman" w:cs="Times New Roman"/>
          <w:color w:val="000000"/>
          <w:sz w:val="28"/>
          <w:szCs w:val="28"/>
        </w:rPr>
        <w:t>потребления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по каждому виду товаров и услуг и в целом по всем видам.</w:t>
      </w:r>
      <w:r w:rsidRPr="007D669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74719E" w:rsidRPr="007D669B" w:rsidRDefault="0074719E" w:rsidP="00CA6237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br/>
        <w:t>Для этого построим таблицу, где: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284" w:firstLine="567"/>
        <w:jc w:val="both"/>
        <w:rPr>
          <w:color w:val="000000"/>
          <w:sz w:val="28"/>
          <w:szCs w:val="28"/>
        </w:rPr>
      </w:pPr>
      <w:r w:rsidRPr="007D669B">
        <w:rPr>
          <w:rStyle w:val="apple-converted-space"/>
          <w:color w:val="000000"/>
          <w:sz w:val="28"/>
          <w:szCs w:val="28"/>
          <w:lang w:val="en-US"/>
        </w:rPr>
        <w:t>p</w:t>
      </w:r>
      <w:r w:rsidRPr="007D669B">
        <w:rPr>
          <w:rStyle w:val="apple-converted-space"/>
          <w:color w:val="000000"/>
          <w:sz w:val="28"/>
          <w:szCs w:val="28"/>
          <w:vertAlign w:val="subscript"/>
        </w:rPr>
        <w:t>1</w:t>
      </w:r>
      <w:r w:rsidRPr="007D669B">
        <w:rPr>
          <w:rStyle w:val="apple-converted-space"/>
          <w:color w:val="000000"/>
          <w:sz w:val="28"/>
          <w:szCs w:val="28"/>
          <w:lang w:val="en-US"/>
        </w:rPr>
        <w:t>q</w:t>
      </w:r>
      <w:r w:rsidRPr="007D669B">
        <w:rPr>
          <w:rStyle w:val="apple-converted-space"/>
          <w:color w:val="000000"/>
          <w:sz w:val="28"/>
          <w:szCs w:val="28"/>
          <w:vertAlign w:val="subscript"/>
        </w:rPr>
        <w:t>1</w:t>
      </w:r>
      <w:r w:rsidRPr="007D669B">
        <w:rPr>
          <w:rStyle w:val="apple-converted-space"/>
          <w:color w:val="000000"/>
          <w:sz w:val="28"/>
          <w:szCs w:val="28"/>
        </w:rPr>
        <w:t> </w:t>
      </w:r>
      <w:r w:rsidRPr="007D669B">
        <w:rPr>
          <w:color w:val="000000"/>
          <w:sz w:val="28"/>
          <w:szCs w:val="28"/>
        </w:rPr>
        <w:t xml:space="preserve">- стоимость товаров и услуг в </w:t>
      </w:r>
      <w:r w:rsidR="003E170B" w:rsidRPr="007D669B">
        <w:rPr>
          <w:color w:val="000000"/>
          <w:sz w:val="28"/>
          <w:szCs w:val="28"/>
        </w:rPr>
        <w:t>отчетном году</w:t>
      </w:r>
      <w:r w:rsidRPr="007D669B">
        <w:rPr>
          <w:color w:val="000000"/>
          <w:sz w:val="28"/>
          <w:szCs w:val="28"/>
        </w:rPr>
        <w:t xml:space="preserve"> в текущих ценах, млн. руб.;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284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  <w:lang w:val="en-US"/>
        </w:rPr>
        <w:t>i</w:t>
      </w:r>
      <w:r w:rsidRPr="007D669B">
        <w:rPr>
          <w:noProof/>
          <w:color w:val="000000"/>
          <w:sz w:val="28"/>
          <w:szCs w:val="28"/>
          <w:vertAlign w:val="subscript"/>
          <w:lang w:val="en-US"/>
        </w:rPr>
        <w:t>p</w:t>
      </w:r>
      <w:r w:rsidRPr="007D669B">
        <w:rPr>
          <w:color w:val="000000"/>
          <w:sz w:val="28"/>
          <w:szCs w:val="28"/>
        </w:rPr>
        <w:t xml:space="preserve">- средний индекс цен </w:t>
      </w:r>
      <w:r w:rsidR="003E170B" w:rsidRPr="007D669B">
        <w:rPr>
          <w:color w:val="000000"/>
          <w:sz w:val="28"/>
          <w:szCs w:val="28"/>
        </w:rPr>
        <w:t>отчетного года к базисному</w:t>
      </w:r>
      <w:r w:rsidRPr="007D669B">
        <w:rPr>
          <w:color w:val="000000"/>
          <w:sz w:val="28"/>
          <w:szCs w:val="28"/>
        </w:rPr>
        <w:t>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426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  <w:lang w:val="en-US"/>
        </w:rPr>
        <w:t>i</w:t>
      </w:r>
      <w:r w:rsidRPr="007D669B">
        <w:rPr>
          <w:noProof/>
          <w:color w:val="000000"/>
          <w:sz w:val="28"/>
          <w:szCs w:val="28"/>
          <w:vertAlign w:val="subscript"/>
          <w:lang w:val="en-US"/>
        </w:rPr>
        <w:t>q</w:t>
      </w:r>
      <w:r w:rsidRPr="007D669B">
        <w:rPr>
          <w:rStyle w:val="apple-converted-space"/>
          <w:color w:val="000000"/>
          <w:sz w:val="28"/>
          <w:szCs w:val="28"/>
        </w:rPr>
        <w:t> </w:t>
      </w:r>
      <w:r w:rsidRPr="007D669B">
        <w:rPr>
          <w:color w:val="000000"/>
          <w:sz w:val="28"/>
          <w:szCs w:val="28"/>
        </w:rPr>
        <w:t xml:space="preserve">- средний индекс объёма продажи </w:t>
      </w:r>
      <w:r w:rsidR="003E170B" w:rsidRPr="007D669B">
        <w:rPr>
          <w:color w:val="000000"/>
          <w:sz w:val="28"/>
          <w:szCs w:val="28"/>
        </w:rPr>
        <w:t>отчетного года к базисному</w:t>
      </w:r>
      <w:r w:rsidRPr="007D669B">
        <w:rPr>
          <w:color w:val="000000"/>
          <w:sz w:val="28"/>
          <w:szCs w:val="28"/>
        </w:rPr>
        <w:t>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426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  <w:lang w:val="en-US"/>
        </w:rPr>
        <w:t>p</w:t>
      </w:r>
      <w:r w:rsidRPr="007D669B">
        <w:rPr>
          <w:noProof/>
          <w:color w:val="000000"/>
          <w:sz w:val="28"/>
          <w:szCs w:val="28"/>
          <w:vertAlign w:val="subscript"/>
        </w:rPr>
        <w:t>0</w:t>
      </w:r>
      <w:r w:rsidRPr="007D669B">
        <w:rPr>
          <w:noProof/>
          <w:color w:val="000000"/>
          <w:sz w:val="28"/>
          <w:szCs w:val="28"/>
          <w:lang w:val="en-US"/>
        </w:rPr>
        <w:t>q</w:t>
      </w:r>
      <w:r w:rsidRPr="007D669B">
        <w:rPr>
          <w:noProof/>
          <w:color w:val="000000"/>
          <w:sz w:val="28"/>
          <w:szCs w:val="28"/>
          <w:vertAlign w:val="subscript"/>
        </w:rPr>
        <w:t>1</w:t>
      </w:r>
      <w:r w:rsidRPr="007D669B">
        <w:rPr>
          <w:rStyle w:val="apple-converted-space"/>
          <w:color w:val="000000"/>
          <w:sz w:val="28"/>
          <w:szCs w:val="28"/>
        </w:rPr>
        <w:t> </w:t>
      </w:r>
      <w:r w:rsidRPr="007D669B">
        <w:rPr>
          <w:color w:val="000000"/>
          <w:sz w:val="28"/>
          <w:szCs w:val="28"/>
        </w:rPr>
        <w:t>- стоимость товаров и услуг в 3 квартале в сопоставимых ценах, млн. руб.</w:t>
      </w:r>
      <w:r w:rsidRPr="007D669B">
        <w:rPr>
          <w:color w:val="000000"/>
          <w:sz w:val="28"/>
          <w:szCs w:val="28"/>
          <w:shd w:val="clear" w:color="auto" w:fill="FFFFFF"/>
        </w:rPr>
        <w:t xml:space="preserve"> (гр. 1</w:t>
      </w:r>
      <w:proofErr w:type="gramStart"/>
      <w:r w:rsidRPr="007D669B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D669B">
        <w:rPr>
          <w:color w:val="000000"/>
          <w:sz w:val="28"/>
          <w:szCs w:val="28"/>
          <w:shd w:val="clear" w:color="auto" w:fill="FFFFFF"/>
        </w:rPr>
        <w:t xml:space="preserve"> гр. 2)</w:t>
      </w:r>
      <w:r w:rsidRPr="007D669B">
        <w:rPr>
          <w:color w:val="000000"/>
          <w:sz w:val="28"/>
          <w:szCs w:val="28"/>
        </w:rPr>
        <w:t>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426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  <w:lang w:val="en-US"/>
        </w:rPr>
        <w:t>p</w:t>
      </w:r>
      <w:r w:rsidRPr="007D669B">
        <w:rPr>
          <w:noProof/>
          <w:color w:val="000000"/>
          <w:sz w:val="28"/>
          <w:szCs w:val="28"/>
          <w:vertAlign w:val="subscript"/>
        </w:rPr>
        <w:t>0</w:t>
      </w:r>
      <w:r w:rsidRPr="007D669B">
        <w:rPr>
          <w:noProof/>
          <w:color w:val="000000"/>
          <w:sz w:val="28"/>
          <w:szCs w:val="28"/>
          <w:lang w:val="en-US"/>
        </w:rPr>
        <w:t>q</w:t>
      </w:r>
      <w:r w:rsidRPr="007D669B">
        <w:rPr>
          <w:noProof/>
          <w:color w:val="000000"/>
          <w:sz w:val="28"/>
          <w:szCs w:val="28"/>
          <w:vertAlign w:val="subscript"/>
        </w:rPr>
        <w:t>0</w:t>
      </w:r>
      <w:r w:rsidRPr="007D669B">
        <w:rPr>
          <w:rStyle w:val="apple-converted-space"/>
          <w:color w:val="000000"/>
          <w:sz w:val="28"/>
          <w:szCs w:val="28"/>
        </w:rPr>
        <w:t> </w:t>
      </w:r>
      <w:r w:rsidRPr="007D669B">
        <w:rPr>
          <w:color w:val="000000"/>
          <w:sz w:val="28"/>
          <w:szCs w:val="28"/>
        </w:rPr>
        <w:t>- стоимость товаров и услуг во 2 квартале в ценах 2 квартала (базисных), млн. руб.</w:t>
      </w:r>
      <w:r w:rsidRPr="007D669B">
        <w:rPr>
          <w:color w:val="000000"/>
          <w:sz w:val="28"/>
          <w:szCs w:val="28"/>
          <w:shd w:val="clear" w:color="auto" w:fill="FFFFFF"/>
        </w:rPr>
        <w:t xml:space="preserve"> (гр. 4</w:t>
      </w:r>
      <w:proofErr w:type="gramStart"/>
      <w:r w:rsidRPr="007D669B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7D669B">
        <w:rPr>
          <w:color w:val="000000"/>
          <w:sz w:val="28"/>
          <w:szCs w:val="28"/>
          <w:shd w:val="clear" w:color="auto" w:fill="FFFFFF"/>
        </w:rPr>
        <w:t xml:space="preserve"> гр. 3)</w:t>
      </w:r>
      <w:r w:rsidRPr="007D669B">
        <w:rPr>
          <w:color w:val="000000"/>
          <w:sz w:val="28"/>
          <w:szCs w:val="28"/>
        </w:rPr>
        <w:t>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284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</w:rPr>
        <w:drawing>
          <wp:inline distT="0" distB="0" distL="0" distR="0">
            <wp:extent cx="1692910" cy="223520"/>
            <wp:effectExtent l="0" t="0" r="2540" b="5080"/>
            <wp:docPr id="13" name="Рисунок 13" descr="http://rushkolnik.ru/tw_files2/urls_1/73/d-72253/72253_html_m6f755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rushkolnik.ru/tw_files2/urls_1/73/d-72253/72253_html_m6f755dd.gif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69B">
        <w:rPr>
          <w:color w:val="000000"/>
          <w:sz w:val="28"/>
          <w:szCs w:val="28"/>
          <w:shd w:val="clear" w:color="auto" w:fill="FFFFFF"/>
        </w:rPr>
        <w:t xml:space="preserve">(гр. 1 - гр. 4) </w:t>
      </w:r>
      <w:r w:rsidRPr="007D669B">
        <w:rPr>
          <w:color w:val="000000"/>
          <w:sz w:val="28"/>
          <w:szCs w:val="28"/>
        </w:rPr>
        <w:t>– абсолютный прирост (снижение) стоимости товаров и услуг вследствие изменения цен, млн. руб.;</w:t>
      </w:r>
    </w:p>
    <w:p w:rsidR="0074719E" w:rsidRPr="007D669B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284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</w:rPr>
        <w:drawing>
          <wp:inline distT="0" distB="0" distL="0" distR="0">
            <wp:extent cx="1682750" cy="223520"/>
            <wp:effectExtent l="0" t="0" r="0" b="5080"/>
            <wp:docPr id="12" name="Рисунок 12" descr="http://rushkolnik.ru/tw_files2/urls_1/73/d-72253/72253_html_m73ee2fb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rushkolnik.ru/tw_files2/urls_1/73/d-72253/72253_html_m73ee2fbb.gif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69B">
        <w:rPr>
          <w:rStyle w:val="apple-converted-space"/>
          <w:color w:val="000000"/>
          <w:sz w:val="28"/>
          <w:szCs w:val="28"/>
        </w:rPr>
        <w:t> </w:t>
      </w:r>
      <w:r w:rsidRPr="007D669B">
        <w:rPr>
          <w:color w:val="000000"/>
          <w:sz w:val="28"/>
          <w:szCs w:val="28"/>
          <w:shd w:val="clear" w:color="auto" w:fill="FFFFFF"/>
        </w:rPr>
        <w:t xml:space="preserve">(гр. 4 - гр. 5) </w:t>
      </w:r>
      <w:r w:rsidRPr="007D669B">
        <w:rPr>
          <w:color w:val="000000"/>
          <w:sz w:val="28"/>
          <w:szCs w:val="28"/>
        </w:rPr>
        <w:t>– абсолютный прирост (снижение) стоимости товаров и услуг вследствие изменения объёма продажи, млн. руб.;</w:t>
      </w:r>
    </w:p>
    <w:p w:rsidR="0074719E" w:rsidRDefault="0074719E" w:rsidP="00CA6237">
      <w:pPr>
        <w:pStyle w:val="ae"/>
        <w:numPr>
          <w:ilvl w:val="0"/>
          <w:numId w:val="2"/>
        </w:numPr>
        <w:shd w:val="clear" w:color="auto" w:fill="FFFFFF"/>
        <w:tabs>
          <w:tab w:val="num" w:pos="851"/>
        </w:tabs>
        <w:spacing w:line="360" w:lineRule="auto"/>
        <w:ind w:left="284" w:firstLine="567"/>
        <w:jc w:val="both"/>
        <w:rPr>
          <w:color w:val="000000"/>
          <w:sz w:val="28"/>
          <w:szCs w:val="28"/>
        </w:rPr>
      </w:pPr>
      <w:r w:rsidRPr="007D669B">
        <w:rPr>
          <w:noProof/>
          <w:color w:val="000000"/>
          <w:sz w:val="28"/>
          <w:szCs w:val="28"/>
        </w:rPr>
        <w:drawing>
          <wp:inline distT="0" distB="0" distL="0" distR="0">
            <wp:extent cx="1313180" cy="184785"/>
            <wp:effectExtent l="0" t="0" r="1270" b="5715"/>
            <wp:docPr id="11" name="Рисунок 11" descr="http://rushkolnik.ru/tw_files2/urls_1/73/d-72253/72253_html_139a74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rushkolnik.ru/tw_files2/urls_1/73/d-72253/72253_html_139a74ff.gif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8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669B">
        <w:rPr>
          <w:color w:val="000000"/>
          <w:sz w:val="28"/>
          <w:szCs w:val="28"/>
          <w:shd w:val="clear" w:color="auto" w:fill="FFFFFF"/>
        </w:rPr>
        <w:t xml:space="preserve">( гр. 6 + гр. 7) </w:t>
      </w:r>
      <w:r w:rsidRPr="007D669B">
        <w:rPr>
          <w:color w:val="000000"/>
          <w:sz w:val="28"/>
          <w:szCs w:val="28"/>
        </w:rPr>
        <w:t>– абсолютный прирост (снижение) стоимости товаров и услуг вследствие совместного действия обоих факторов (изменения цен и объёма продаж), млн. руб.</w:t>
      </w:r>
    </w:p>
    <w:p w:rsidR="00FA1B5F" w:rsidRPr="00FA1B5F" w:rsidRDefault="00FA1B5F" w:rsidP="00CA6237">
      <w:pPr>
        <w:shd w:val="clear" w:color="auto" w:fill="FFFFFF"/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1B5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Таблица № 13</w:t>
      </w:r>
    </w:p>
    <w:tbl>
      <w:tblPr>
        <w:tblStyle w:val="ad"/>
        <w:tblW w:w="9854" w:type="dxa"/>
        <w:jc w:val="center"/>
        <w:tblLayout w:type="fixed"/>
        <w:tblLook w:val="04A0"/>
      </w:tblPr>
      <w:tblGrid>
        <w:gridCol w:w="2802"/>
        <w:gridCol w:w="708"/>
        <w:gridCol w:w="709"/>
        <w:gridCol w:w="709"/>
        <w:gridCol w:w="992"/>
        <w:gridCol w:w="992"/>
        <w:gridCol w:w="851"/>
        <w:gridCol w:w="992"/>
        <w:gridCol w:w="1099"/>
      </w:tblGrid>
      <w:tr w:rsidR="003E170B" w:rsidRPr="007D669B" w:rsidTr="00F623F5">
        <w:trPr>
          <w:trHeight w:val="690"/>
          <w:jc w:val="center"/>
        </w:trPr>
        <w:tc>
          <w:tcPr>
            <w:tcW w:w="280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669B">
              <w:rPr>
                <w:rStyle w:val="submenu-table"/>
                <w:rFonts w:ascii="Times New Roman" w:hAnsi="Times New Roman" w:cs="Times New Roman"/>
                <w:bCs/>
                <w:sz w:val="28"/>
                <w:szCs w:val="28"/>
              </w:rPr>
              <w:t>Виды</w:t>
            </w:r>
            <w:r w:rsidRPr="007D669B">
              <w:rPr>
                <w:rStyle w:val="submenu-table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7D669B">
              <w:rPr>
                <w:rStyle w:val="submenu-table"/>
                <w:rFonts w:ascii="Times New Roman" w:hAnsi="Times New Roman" w:cs="Times New Roman"/>
                <w:bCs/>
                <w:sz w:val="28"/>
                <w:szCs w:val="28"/>
              </w:rPr>
              <w:t>товаров</w:t>
            </w:r>
            <w:r w:rsidRPr="007D669B">
              <w:rPr>
                <w:rStyle w:val="submenu-table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7D669B">
              <w:rPr>
                <w:rFonts w:ascii="Times New Roman" w:hAnsi="Times New Roman" w:cs="Times New Roman"/>
                <w:bCs/>
                <w:sz w:val="28"/>
                <w:szCs w:val="28"/>
              </w:rPr>
              <w:t>и услуг</w:t>
            </w:r>
          </w:p>
        </w:tc>
        <w:tc>
          <w:tcPr>
            <w:tcW w:w="708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095" cy="204470"/>
                  <wp:effectExtent l="0" t="0" r="1905" b="5080"/>
                  <wp:docPr id="14" name="Рисунок 10" descr="http://rushkolnik.ru/tw_files2/urls_1/73/d-72253/72253_html_m428982a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http://rushkolnik.ru/tw_files2/urls_1/73/d-72253/72253_html_m428982a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4470" cy="204470"/>
                  <wp:effectExtent l="0" t="0" r="0" b="5080"/>
                  <wp:docPr id="15" name="Рисунок 9" descr="http://rushkolnik.ru/tw_files2/urls_1/73/d-72253/72253_html_7b02b47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http://rushkolnik.ru/tw_files2/urls_1/73/d-72253/72253_html_7b02b47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4785" cy="204470"/>
                  <wp:effectExtent l="0" t="0" r="5715" b="5080"/>
                  <wp:docPr id="16" name="Рисунок 8" descr="http://rushkolnik.ru/tw_files2/urls_1/73/d-72253/72253_html_76d4b73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http://rushkolnik.ru/tw_files2/urls_1/73/d-72253/72253_html_76d4b73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095" cy="204470"/>
                  <wp:effectExtent l="0" t="0" r="1905" b="5080"/>
                  <wp:docPr id="17" name="Рисунок 7" descr="http://rushkolnik.ru/tw_files2/urls_1/73/d-72253/72253_html_74b54e4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http://rushkolnik.ru/tw_files2/urls_1/73/d-72253/72253_html_74b54e4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9255" cy="204470"/>
                  <wp:effectExtent l="0" t="0" r="0" b="5080"/>
                  <wp:docPr id="18" name="Рисунок 6" descr="http://rushkolnik.ru/tw_files2/urls_1/73/d-72253/72253_html_m61529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http://rushkolnik.ru/tw_files2/urls_1/73/d-72253/72253_html_m61529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7515" cy="184785"/>
                  <wp:effectExtent l="0" t="0" r="635" b="5715"/>
                  <wp:docPr id="19" name="Рисунок 5" descr="http://rushkolnik.ru/tw_files2/urls_1/73/d-72253/72253_html_m48ca64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://rushkolnik.ru/tw_files2/urls_1/73/d-72253/72253_html_m48ca64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7515" cy="184785"/>
                  <wp:effectExtent l="0" t="0" r="635" b="5715"/>
                  <wp:docPr id="20" name="Рисунок 4" descr="http://rushkolnik.ru/tw_files2/urls_1/73/d-72253/72253_html_m44daa6d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://rushkolnik.ru/tw_files2/urls_1/73/d-72253/72253_html_m44daa6d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515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095" cy="175260"/>
                  <wp:effectExtent l="0" t="0" r="1905" b="0"/>
                  <wp:docPr id="21" name="Рисунок 3" descr="http://rushkolnik.ru/tw_files2/urls_1/73/d-72253/72253_html_37711bd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://rushkolnik.ru/tw_files2/urls_1/73/d-72253/72253_html_37711bd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70B" w:rsidRPr="007D669B" w:rsidTr="00F623F5">
        <w:trPr>
          <w:trHeight w:val="218"/>
          <w:jc w:val="center"/>
        </w:trPr>
        <w:tc>
          <w:tcPr>
            <w:tcW w:w="2802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Style w:val="submenu-table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8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</w:p>
        </w:tc>
        <w:tc>
          <w:tcPr>
            <w:tcW w:w="1099" w:type="dxa"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</w:p>
        </w:tc>
      </w:tr>
      <w:tr w:rsidR="003E170B" w:rsidRPr="007D669B" w:rsidTr="00F623F5">
        <w:trPr>
          <w:jc w:val="center"/>
        </w:trPr>
        <w:tc>
          <w:tcPr>
            <w:tcW w:w="280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708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0,97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392,7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445,2</w:t>
            </w:r>
          </w:p>
        </w:tc>
        <w:tc>
          <w:tcPr>
            <w:tcW w:w="851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-52,5</w:t>
            </w:r>
          </w:p>
        </w:tc>
        <w:tc>
          <w:tcPr>
            <w:tcW w:w="1099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66,8</w:t>
            </w:r>
          </w:p>
        </w:tc>
      </w:tr>
      <w:tr w:rsidR="003E170B" w:rsidRPr="007D669B" w:rsidTr="00F623F5">
        <w:trPr>
          <w:jc w:val="center"/>
        </w:trPr>
        <w:tc>
          <w:tcPr>
            <w:tcW w:w="280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Непродовольственные товары</w:t>
            </w:r>
          </w:p>
        </w:tc>
        <w:tc>
          <w:tcPr>
            <w:tcW w:w="708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1,25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1,04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557,6</w:t>
            </w:r>
          </w:p>
        </w:tc>
        <w:tc>
          <w:tcPr>
            <w:tcW w:w="851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42,4</w:t>
            </w:r>
          </w:p>
        </w:tc>
        <w:tc>
          <w:tcPr>
            <w:tcW w:w="1099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139,4</w:t>
            </w:r>
          </w:p>
        </w:tc>
      </w:tr>
      <w:tr w:rsidR="003E170B" w:rsidRPr="007D669B" w:rsidTr="00F623F5">
        <w:trPr>
          <w:jc w:val="center"/>
        </w:trPr>
        <w:tc>
          <w:tcPr>
            <w:tcW w:w="280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Платные услуги</w:t>
            </w:r>
          </w:p>
        </w:tc>
        <w:tc>
          <w:tcPr>
            <w:tcW w:w="708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1,35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228,1</w:t>
            </w:r>
          </w:p>
        </w:tc>
        <w:tc>
          <w:tcPr>
            <w:tcW w:w="851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114,2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-34,3</w:t>
            </w:r>
          </w:p>
        </w:tc>
        <w:tc>
          <w:tcPr>
            <w:tcW w:w="1099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79,9</w:t>
            </w:r>
          </w:p>
        </w:tc>
      </w:tr>
      <w:tr w:rsidR="003E170B" w:rsidRPr="007D669B" w:rsidTr="00F623F5">
        <w:trPr>
          <w:jc w:val="center"/>
        </w:trPr>
        <w:tc>
          <w:tcPr>
            <w:tcW w:w="2802" w:type="dxa"/>
            <w:hideMark/>
          </w:tcPr>
          <w:p w:rsidR="003E170B" w:rsidRPr="007D669B" w:rsidRDefault="003E170B" w:rsidP="00CA6237">
            <w:pPr>
              <w:tabs>
                <w:tab w:val="num" w:pos="851"/>
              </w:tabs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708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1517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3,75</w:t>
            </w:r>
          </w:p>
        </w:tc>
        <w:tc>
          <w:tcPr>
            <w:tcW w:w="709" w:type="dxa"/>
            <w:vAlign w:val="center"/>
            <w:hideMark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2,76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1186,5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1231</w:t>
            </w:r>
          </w:p>
        </w:tc>
        <w:tc>
          <w:tcPr>
            <w:tcW w:w="851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330,5</w:t>
            </w:r>
          </w:p>
        </w:tc>
        <w:tc>
          <w:tcPr>
            <w:tcW w:w="992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-44,4</w:t>
            </w:r>
          </w:p>
        </w:tc>
        <w:tc>
          <w:tcPr>
            <w:tcW w:w="1099" w:type="dxa"/>
            <w:vAlign w:val="center"/>
          </w:tcPr>
          <w:p w:rsidR="003E170B" w:rsidRPr="007D669B" w:rsidRDefault="003E170B" w:rsidP="00CA6237">
            <w:pPr>
              <w:spacing w:line="360" w:lineRule="auto"/>
              <w:ind w:right="-109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286,1</w:t>
            </w:r>
          </w:p>
        </w:tc>
      </w:tr>
    </w:tbl>
    <w:p w:rsidR="0074719E" w:rsidRPr="007D669B" w:rsidRDefault="0074719E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719E" w:rsidRPr="007D669B" w:rsidRDefault="0074719E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4637E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стоимости товаров и услуг на </w:t>
      </w:r>
      <w:r w:rsidR="004637E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286,1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млн</w:t>
      </w:r>
      <w:proofErr w:type="gramStart"/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уб. оказали влияние сокращение объема товаров и услуг (влияние –</w:t>
      </w:r>
      <w:r w:rsidR="004637E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44,4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млн.руб.) при положительном воздействии роста цен на товары и услуги (влияние + </w:t>
      </w:r>
      <w:r w:rsidR="004637EE"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330,5</w:t>
      </w:r>
      <w:r w:rsidRPr="007D66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млн. руб.).</w:t>
      </w:r>
    </w:p>
    <w:p w:rsidR="0074719E" w:rsidRPr="007D669B" w:rsidRDefault="0074719E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23F5" w:rsidRPr="007D669B" w:rsidRDefault="00F623F5" w:rsidP="00CA6237">
      <w:pPr>
        <w:tabs>
          <w:tab w:val="num" w:pos="851"/>
        </w:tabs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82E1C" w:rsidRDefault="00882E1C" w:rsidP="00CA6237">
      <w:pPr>
        <w:pStyle w:val="1"/>
        <w:spacing w:line="360" w:lineRule="auto"/>
        <w:ind w:firstLine="567"/>
        <w:jc w:val="both"/>
        <w:rPr>
          <w:szCs w:val="28"/>
        </w:rPr>
      </w:pPr>
      <w:bookmarkStart w:id="22" w:name="_Toc343348872"/>
    </w:p>
    <w:p w:rsidR="00882E1C" w:rsidRDefault="00882E1C" w:rsidP="00CA6237">
      <w:pPr>
        <w:pStyle w:val="1"/>
        <w:spacing w:line="360" w:lineRule="auto"/>
        <w:ind w:firstLine="567"/>
        <w:jc w:val="both"/>
        <w:rPr>
          <w:szCs w:val="28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EB254A" w:rsidRDefault="00EB254A" w:rsidP="00CA6237">
      <w:pPr>
        <w:spacing w:line="360" w:lineRule="auto"/>
        <w:rPr>
          <w:lang w:eastAsia="ru-RU"/>
        </w:rPr>
      </w:pPr>
    </w:p>
    <w:p w:rsidR="001E39DD" w:rsidRDefault="001E39DD" w:rsidP="00CA6237">
      <w:pPr>
        <w:spacing w:line="360" w:lineRule="auto"/>
        <w:rPr>
          <w:lang w:eastAsia="ru-RU"/>
        </w:rPr>
      </w:pPr>
    </w:p>
    <w:p w:rsidR="001E39DD" w:rsidRDefault="001E39DD" w:rsidP="00CA6237">
      <w:pPr>
        <w:spacing w:line="360" w:lineRule="auto"/>
        <w:rPr>
          <w:lang w:eastAsia="ru-RU"/>
        </w:rPr>
      </w:pPr>
    </w:p>
    <w:p w:rsidR="001E39DD" w:rsidRPr="00EB254A" w:rsidRDefault="001E39DD" w:rsidP="00CA6237">
      <w:pPr>
        <w:spacing w:line="360" w:lineRule="auto"/>
        <w:rPr>
          <w:lang w:eastAsia="ru-RU"/>
        </w:rPr>
      </w:pPr>
    </w:p>
    <w:p w:rsidR="00F076F6" w:rsidRPr="00D27B04" w:rsidRDefault="00F076F6" w:rsidP="00CA6237">
      <w:pPr>
        <w:pStyle w:val="1"/>
        <w:spacing w:line="360" w:lineRule="auto"/>
        <w:rPr>
          <w:szCs w:val="28"/>
        </w:rPr>
      </w:pPr>
      <w:bookmarkStart w:id="23" w:name="_Toc345532708"/>
      <w:r w:rsidRPr="00D27B04">
        <w:rPr>
          <w:szCs w:val="28"/>
        </w:rPr>
        <w:t>Аналитическая часть</w:t>
      </w:r>
      <w:bookmarkEnd w:id="22"/>
      <w:bookmarkEnd w:id="23"/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В аналитической части курсовой работы проведем анализ динамики валового регионального продукта Тульской области. 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ФАКТИЧЕСКОЕ КОНЕЧНОЕ ПОТРЕБЛЕНИЕ ДОМАШНИХ ХОЗЯЙСТВ НА ДУШУ НАСЕЛЕНИЯ НА ТЕРРИТОРИИ ТУЛЬСКОЙ ОБЛАСТИ в 2004-20010 гг.</w:t>
      </w:r>
    </w:p>
    <w:p w:rsidR="00F076F6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t>(в текущих рыночных ценах; рублей)</w:t>
      </w:r>
      <w:r w:rsidRPr="007D669B">
        <w:rPr>
          <w:rStyle w:val="af1"/>
          <w:rFonts w:ascii="Times New Roman" w:hAnsi="Times New Roman" w:cs="Times New Roman"/>
          <w:sz w:val="28"/>
          <w:szCs w:val="28"/>
        </w:rPr>
        <w:footnoteReference w:id="6"/>
      </w:r>
    </w:p>
    <w:p w:rsidR="00FA1B5F" w:rsidRPr="007D669B" w:rsidRDefault="00FA1B5F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Таб</w:t>
      </w:r>
      <w:r w:rsidR="00B5352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ица №</w:t>
      </w:r>
      <w:r w:rsidR="00B53524">
        <w:rPr>
          <w:rFonts w:ascii="Times New Roman" w:hAnsi="Times New Roman" w:cs="Times New Roman"/>
          <w:sz w:val="28"/>
          <w:szCs w:val="28"/>
        </w:rPr>
        <w:t xml:space="preserve"> 14</w:t>
      </w:r>
    </w:p>
    <w:tbl>
      <w:tblPr>
        <w:tblW w:w="9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0"/>
        <w:gridCol w:w="1050"/>
        <w:gridCol w:w="1050"/>
        <w:gridCol w:w="1050"/>
        <w:gridCol w:w="1050"/>
        <w:gridCol w:w="1190"/>
        <w:gridCol w:w="1190"/>
        <w:gridCol w:w="1190"/>
      </w:tblGrid>
      <w:tr w:rsidR="00F076F6" w:rsidRPr="007D669B" w:rsidTr="000E0901">
        <w:trPr>
          <w:trHeight w:val="300"/>
        </w:trPr>
        <w:tc>
          <w:tcPr>
            <w:tcW w:w="3777" w:type="dxa"/>
            <w:shd w:val="clear" w:color="auto" w:fill="auto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757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865" w:type="dxa"/>
            <w:shd w:val="clear" w:color="auto" w:fill="auto"/>
            <w:noWrap/>
            <w:vAlign w:val="center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F076F6" w:rsidRPr="007D669B" w:rsidTr="000E0901">
        <w:trPr>
          <w:trHeight w:val="300"/>
        </w:trPr>
        <w:tc>
          <w:tcPr>
            <w:tcW w:w="3777" w:type="dxa"/>
            <w:shd w:val="clear" w:color="auto" w:fill="auto"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 w:firstLine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Тульская область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40350,3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51694,1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65177,4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86516,3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114131,4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126194,9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6F6" w:rsidRPr="007D669B" w:rsidRDefault="00F076F6" w:rsidP="00CA6237">
            <w:pPr>
              <w:spacing w:line="360" w:lineRule="auto"/>
              <w:ind w:right="-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69B">
              <w:rPr>
                <w:rFonts w:ascii="Times New Roman" w:hAnsi="Times New Roman" w:cs="Times New Roman"/>
                <w:sz w:val="28"/>
                <w:szCs w:val="28"/>
              </w:rPr>
              <w:t>144400,7</w:t>
            </w:r>
          </w:p>
        </w:tc>
      </w:tr>
    </w:tbl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Проведем анализ динамики </w:t>
      </w:r>
      <w:r w:rsidR="00F623F5">
        <w:rPr>
          <w:rFonts w:ascii="Times New Roman" w:hAnsi="Times New Roman" w:cs="Times New Roman"/>
          <w:color w:val="000000"/>
          <w:sz w:val="28"/>
          <w:szCs w:val="28"/>
        </w:rPr>
        <w:t>валового дохода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Тульской области, для чего рассчитаем следующие показатели: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1) абсолютный прирост;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2) темп роста;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3) темп прироста;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4) средние за период уровень ряда, абсолютный прирост, темпы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роста и прироста.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u w:val="single"/>
        </w:rPr>
        <w:t>Решение: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Расчет показателей анализа ряда динамики проведем по фо</w:t>
      </w:r>
      <w:r w:rsidR="00B53524">
        <w:rPr>
          <w:rFonts w:ascii="Times New Roman" w:hAnsi="Times New Roman" w:cs="Times New Roman"/>
          <w:color w:val="000000"/>
          <w:sz w:val="28"/>
          <w:szCs w:val="28"/>
        </w:rPr>
        <w:t>рмулам, представленным в табл. 15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3524" w:rsidRDefault="00B53524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76F6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Формулы для расчета показателей</w:t>
      </w:r>
    </w:p>
    <w:p w:rsidR="00B53524" w:rsidRPr="007D669B" w:rsidRDefault="00B53524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Таблица №15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38800" cy="1799046"/>
            <wp:effectExtent l="0" t="0" r="0" b="0"/>
            <wp:docPr id="2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1" cstate="print"/>
                    <a:srcRect l="31150" t="60762" r="31681" b="18144"/>
                    <a:stretch/>
                  </pic:blipFill>
                  <pic:spPr bwMode="auto">
                    <a:xfrm>
                      <a:off x="0" y="0"/>
                      <a:ext cx="5640712" cy="1799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Средний уровень в интервальном ряду динамики с равноотстоящими интервалами вычисляется по формуле: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9623" cy="676275"/>
            <wp:effectExtent l="0" t="0" r="8255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2" cstate="print"/>
                    <a:srcRect l="45088" t="33218" r="46549" b="58732"/>
                    <a:stretch/>
                  </pic:blipFill>
                  <pic:spPr bwMode="auto">
                    <a:xfrm>
                      <a:off x="0" y="0"/>
                      <a:ext cx="1252816" cy="678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абсолютной </w:t>
      </w:r>
      <w:r w:rsidR="00B53524">
        <w:rPr>
          <w:rFonts w:ascii="Times New Roman" w:hAnsi="Times New Roman" w:cs="Times New Roman"/>
          <w:color w:val="000000"/>
          <w:sz w:val="28"/>
          <w:szCs w:val="28"/>
        </w:rPr>
        <w:t>величины прироста прибыли, стоя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щей за каждым процентом пр</w:t>
      </w:r>
      <w:r w:rsidR="00B53524">
        <w:rPr>
          <w:rFonts w:ascii="Times New Roman" w:hAnsi="Times New Roman" w:cs="Times New Roman"/>
          <w:color w:val="000000"/>
          <w:sz w:val="28"/>
          <w:szCs w:val="28"/>
        </w:rPr>
        <w:t>ироста прибыли, рассчитывают по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>казатель абсолютного значения одного процента прироста (А%):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81624" cy="495300"/>
            <wp:effectExtent l="0" t="0" r="9525" b="0"/>
            <wp:docPr id="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2" cstate="print"/>
                    <a:srcRect l="45377" t="48485" r="46415" b="46281"/>
                    <a:stretch/>
                  </pic:blipFill>
                  <pic:spPr bwMode="auto">
                    <a:xfrm>
                      <a:off x="0" y="0"/>
                      <a:ext cx="1382136" cy="495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Условные обозначения: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7D669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— уровень первого периода;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7D669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— уровень сравниваемого периода;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t>y</w:t>
      </w:r>
      <w:r w:rsidRPr="007D669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i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–1</w:t>
      </w:r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— уровень предыдущего периода;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lastRenderedPageBreak/>
        <w:t>y</w:t>
      </w:r>
      <w:r w:rsidRPr="007D669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— уровень последнего периода;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t>n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— число уровней ряда динамики.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На рис. 3.1 представлено графическое изображение динамики валового регионального продукта Тульской области за семь лет.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Результаты расчетов приведены на рис. 3.2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3"/>
              </a:graphicData>
            </a:graphic>
          </wp:inline>
        </w:drawing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Рис. 3.1. Диаграмма динамики ВРП Тульской области за 7 лет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F076F6" w:rsidRPr="001D70E9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7D669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02935" cy="3429000"/>
            <wp:effectExtent l="19050" t="0" r="0" b="0"/>
            <wp:docPr id="2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 t="7945" r="14099" b="3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3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3F5" w:rsidRPr="00D27B04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69B">
        <w:rPr>
          <w:rFonts w:ascii="Times New Roman" w:hAnsi="Times New Roman" w:cs="Times New Roman"/>
          <w:bCs/>
          <w:sz w:val="28"/>
          <w:szCs w:val="28"/>
        </w:rPr>
        <w:t>Рис. 3.2. Результаты расчетов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  <w:u w:val="single"/>
        </w:rPr>
        <w:t>Анализ результатов статистических компьютерных расчетов.</w:t>
      </w:r>
    </w:p>
    <w:p w:rsidR="00F076F6" w:rsidRPr="007D669B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color w:val="000000"/>
          <w:sz w:val="28"/>
          <w:szCs w:val="28"/>
        </w:rPr>
        <w:t>Результаты проведенных расчетов позволяют сделать следующие выводы.</w:t>
      </w:r>
    </w:p>
    <w:p w:rsidR="00CF29E4" w:rsidRPr="00CA6237" w:rsidRDefault="00F076F6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D669B">
        <w:rPr>
          <w:rFonts w:ascii="Times New Roman" w:hAnsi="Times New Roman" w:cs="Times New Roman"/>
          <w:color w:val="000000"/>
          <w:sz w:val="28"/>
          <w:szCs w:val="28"/>
        </w:rPr>
        <w:t>Валовый</w:t>
      </w:r>
      <w:proofErr w:type="spellEnd"/>
      <w:r w:rsidRPr="007D669B">
        <w:rPr>
          <w:rFonts w:ascii="Times New Roman" w:hAnsi="Times New Roman" w:cs="Times New Roman"/>
          <w:color w:val="000000"/>
          <w:sz w:val="28"/>
          <w:szCs w:val="28"/>
        </w:rPr>
        <w:t xml:space="preserve"> доход домохозяйств на душу населения Тульской области за семь лет вырос  на 257,9 %, что в абсолютном выражении составляет 104 050,40 руб. Наблюдается положительная динамика. Она носит стабильный характер до 2009 года, что подтверждается постоянно увеличивающимися значениями цепных абсолютных приростов и цепных темпов прироста. Характер изменения размера валового дохода подтверждается также систематическим изменением величины абсолютного значения 1% прироста. График на рис. 3.1 демонстрирует динамику объемов реализации. В течение анализируемого семилетнего периода среднее увеличение валового дохода составило 89 780,729 руб., в среднем за год он увеличивался на 17 341,733 руб., или на 2,3 %</w:t>
      </w:r>
    </w:p>
    <w:p w:rsidR="00CA6237" w:rsidRDefault="00CA6237">
      <w:pP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bookmarkStart w:id="24" w:name="_Toc345532709"/>
      <w:r>
        <w:rPr>
          <w:color w:val="000000"/>
          <w:szCs w:val="28"/>
        </w:rPr>
        <w:br w:type="page"/>
      </w:r>
    </w:p>
    <w:p w:rsidR="00B53524" w:rsidRDefault="00B53524" w:rsidP="00CA6237">
      <w:pPr>
        <w:pStyle w:val="1"/>
        <w:spacing w:line="360" w:lineRule="auto"/>
        <w:rPr>
          <w:color w:val="000000"/>
          <w:szCs w:val="28"/>
        </w:rPr>
      </w:pPr>
      <w:r w:rsidRPr="00D27B04">
        <w:rPr>
          <w:color w:val="000000"/>
          <w:szCs w:val="28"/>
        </w:rPr>
        <w:lastRenderedPageBreak/>
        <w:t>Заключение</w:t>
      </w:r>
      <w:bookmarkEnd w:id="24"/>
    </w:p>
    <w:p w:rsidR="00183747" w:rsidRDefault="00183747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курсовой работе было изучено </w:t>
      </w:r>
      <w:r w:rsidRPr="004700FA">
        <w:rPr>
          <w:rFonts w:ascii="Times New Roman" w:hAnsi="Times New Roman" w:cs="Times New Roman"/>
          <w:sz w:val="28"/>
          <w:szCs w:val="28"/>
        </w:rPr>
        <w:t>использование агрегатных индексов в статистическом анализе уровня и качества жизни населения региона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747" w:rsidRDefault="00183747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 следующие задачи:</w:t>
      </w:r>
    </w:p>
    <w:p w:rsidR="00183747" w:rsidRPr="004700FA" w:rsidRDefault="0018374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рассмотрен </w:t>
      </w:r>
      <w:r w:rsidRPr="004700FA">
        <w:rPr>
          <w:rFonts w:ascii="Times New Roman" w:hAnsi="Times New Roman" w:cs="Times New Roman"/>
          <w:sz w:val="28"/>
          <w:szCs w:val="28"/>
        </w:rPr>
        <w:t>уровень и качество жизни населения региона как объект статистического изучения;</w:t>
      </w:r>
    </w:p>
    <w:p w:rsidR="00183747" w:rsidRPr="004700FA" w:rsidRDefault="0018374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00FA">
        <w:rPr>
          <w:rFonts w:ascii="Times New Roman" w:hAnsi="Times New Roman" w:cs="Times New Roman"/>
          <w:sz w:val="28"/>
          <w:szCs w:val="28"/>
        </w:rPr>
        <w:t>•</w:t>
      </w:r>
      <w:r w:rsidRPr="004700F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изучена система</w:t>
      </w:r>
      <w:r w:rsidRPr="004700FA">
        <w:rPr>
          <w:rFonts w:ascii="Times New Roman" w:hAnsi="Times New Roman" w:cs="Times New Roman"/>
          <w:sz w:val="28"/>
          <w:szCs w:val="28"/>
        </w:rPr>
        <w:t xml:space="preserve"> статистических показателей, характеризующих уровень и качество жизни населения региона;</w:t>
      </w:r>
    </w:p>
    <w:p w:rsidR="00183747" w:rsidRPr="004700FA" w:rsidRDefault="0018374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проведен</w:t>
      </w:r>
      <w:r w:rsidRPr="004700FA">
        <w:rPr>
          <w:rFonts w:ascii="Times New Roman" w:hAnsi="Times New Roman" w:cs="Times New Roman"/>
          <w:sz w:val="28"/>
          <w:szCs w:val="28"/>
        </w:rPr>
        <w:t xml:space="preserve"> анализ изменений уровня и качества жизни населения региона. </w:t>
      </w:r>
    </w:p>
    <w:p w:rsidR="00183747" w:rsidRDefault="0018374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проведен</w:t>
      </w:r>
      <w:r w:rsidRPr="004700FA">
        <w:rPr>
          <w:rFonts w:ascii="Times New Roman" w:hAnsi="Times New Roman" w:cs="Times New Roman"/>
          <w:sz w:val="28"/>
          <w:szCs w:val="28"/>
        </w:rPr>
        <w:t xml:space="preserve"> анализ динамики уровня и качества жизни населения региона.</w:t>
      </w:r>
    </w:p>
    <w:p w:rsidR="009A467B" w:rsidRDefault="009A467B" w:rsidP="00CA6237">
      <w:pPr>
        <w:pStyle w:val="23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Приведенная система показателей уровня жизни занимает особое место в общей системе показателей социально-экономической статистики, так как многие из них используются для общей характеристики состояния экономики, при проведении международных сопоставлений уровней экономического развития различных стран, а также для разработки социальной политики государства и определения первоочередных направлений социальной поддержки отдельных групп населения.</w:t>
      </w:r>
    </w:p>
    <w:p w:rsidR="009A467B" w:rsidRDefault="009A467B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83747" w:rsidRPr="004700FA" w:rsidRDefault="00183747" w:rsidP="00CA623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83747" w:rsidRPr="00183747" w:rsidRDefault="00183747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3524" w:rsidRPr="007D669B" w:rsidRDefault="00B53524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7382" w:rsidRPr="007D669B" w:rsidRDefault="00705EFC" w:rsidP="00CA623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69B">
        <w:rPr>
          <w:rFonts w:ascii="Times New Roman" w:hAnsi="Times New Roman" w:cs="Times New Roman"/>
          <w:sz w:val="28"/>
          <w:szCs w:val="28"/>
        </w:rPr>
        <w:br/>
      </w:r>
    </w:p>
    <w:p w:rsidR="000C22EC" w:rsidRPr="007D669B" w:rsidRDefault="000C22EC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254A" w:rsidRDefault="00EB254A" w:rsidP="00CA6237">
      <w:pPr>
        <w:pStyle w:val="11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B254A" w:rsidRPr="007D669B" w:rsidRDefault="00EB254A" w:rsidP="00CA6237">
      <w:pPr>
        <w:pStyle w:val="11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B59F0" w:rsidRDefault="009A467B" w:rsidP="00CA6237">
      <w:pPr>
        <w:pStyle w:val="1"/>
        <w:spacing w:line="360" w:lineRule="auto"/>
        <w:rPr>
          <w:szCs w:val="28"/>
        </w:rPr>
      </w:pPr>
      <w:bookmarkStart w:id="25" w:name="_Toc345532710"/>
      <w:r w:rsidRPr="00F24B26">
        <w:rPr>
          <w:szCs w:val="28"/>
        </w:rPr>
        <w:t>Список использованной литературы</w:t>
      </w:r>
      <w:bookmarkEnd w:id="25"/>
    </w:p>
    <w:p w:rsidR="00EB254A" w:rsidRPr="00EB254A" w:rsidRDefault="00EB254A" w:rsidP="00CA6237">
      <w:pPr>
        <w:spacing w:line="360" w:lineRule="auto"/>
        <w:rPr>
          <w:lang w:eastAsia="ru-RU"/>
        </w:rPr>
      </w:pPr>
    </w:p>
    <w:p w:rsidR="009A467B" w:rsidRPr="00882E1C" w:rsidRDefault="009A467B" w:rsidP="00CA6237">
      <w:pPr>
        <w:pStyle w:val="ae"/>
        <w:numPr>
          <w:ilvl w:val="0"/>
          <w:numId w:val="8"/>
        </w:numPr>
        <w:tabs>
          <w:tab w:val="left" w:pos="142"/>
        </w:tabs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882E1C">
        <w:rPr>
          <w:color w:val="000000" w:themeColor="text1"/>
          <w:sz w:val="28"/>
          <w:szCs w:val="28"/>
          <w:lang w:val="en-US"/>
        </w:rPr>
        <w:t>E</w:t>
      </w:r>
      <w:r w:rsidRPr="00882E1C">
        <w:rPr>
          <w:color w:val="000000" w:themeColor="text1"/>
          <w:sz w:val="28"/>
          <w:szCs w:val="28"/>
        </w:rPr>
        <w:t>-</w:t>
      </w:r>
      <w:proofErr w:type="spellStart"/>
      <w:r w:rsidRPr="00882E1C">
        <w:rPr>
          <w:color w:val="000000" w:themeColor="text1"/>
          <w:sz w:val="28"/>
          <w:szCs w:val="28"/>
          <w:lang w:val="en-US"/>
        </w:rPr>
        <w:t>educ</w:t>
      </w:r>
      <w:proofErr w:type="spellEnd"/>
      <w:r w:rsidRPr="00882E1C">
        <w:rPr>
          <w:color w:val="000000" w:themeColor="text1"/>
          <w:sz w:val="28"/>
          <w:szCs w:val="28"/>
        </w:rPr>
        <w:t>.</w:t>
      </w:r>
      <w:proofErr w:type="spellStart"/>
      <w:r w:rsidRPr="00882E1C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882E1C">
        <w:rPr>
          <w:color w:val="000000" w:themeColor="text1"/>
          <w:sz w:val="28"/>
          <w:szCs w:val="28"/>
        </w:rPr>
        <w:t xml:space="preserve"> [электронный ресурс] – URL:  </w:t>
      </w:r>
      <w:hyperlink r:id="rId155" w:history="1"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http</w:t>
        </w:r>
        <w:r w:rsidR="00882E1C" w:rsidRPr="00882E1C">
          <w:rPr>
            <w:rStyle w:val="af2"/>
            <w:color w:val="000000" w:themeColor="text1"/>
            <w:sz w:val="28"/>
            <w:szCs w:val="28"/>
          </w:rPr>
          <w:t>://</w:t>
        </w:r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e</w:t>
        </w:r>
        <w:r w:rsidR="00882E1C" w:rsidRPr="00882E1C">
          <w:rPr>
            <w:rStyle w:val="af2"/>
            <w:color w:val="000000" w:themeColor="text1"/>
            <w:sz w:val="28"/>
            <w:szCs w:val="28"/>
          </w:rPr>
          <w:t>-</w:t>
        </w:r>
        <w:proofErr w:type="spellStart"/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educ</w:t>
        </w:r>
        <w:proofErr w:type="spellEnd"/>
        <w:r w:rsidR="00882E1C" w:rsidRPr="00882E1C">
          <w:rPr>
            <w:rStyle w:val="af2"/>
            <w:color w:val="000000" w:themeColor="text1"/>
            <w:sz w:val="28"/>
            <w:szCs w:val="28"/>
          </w:rPr>
          <w:t>.</w:t>
        </w:r>
        <w:proofErr w:type="spellStart"/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882E1C" w:rsidRPr="00882E1C">
          <w:rPr>
            <w:rStyle w:val="af2"/>
            <w:color w:val="000000" w:themeColor="text1"/>
            <w:sz w:val="28"/>
            <w:szCs w:val="28"/>
          </w:rPr>
          <w:t>/</w:t>
        </w:r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et</w:t>
        </w:r>
        <w:r w:rsidR="00882E1C" w:rsidRPr="00882E1C">
          <w:rPr>
            <w:rStyle w:val="af2"/>
            <w:color w:val="000000" w:themeColor="text1"/>
            <w:sz w:val="28"/>
            <w:szCs w:val="28"/>
          </w:rPr>
          <w:t>32.</w:t>
        </w:r>
        <w:r w:rsidR="00882E1C" w:rsidRPr="00882E1C">
          <w:rPr>
            <w:rStyle w:val="af2"/>
            <w:color w:val="000000" w:themeColor="text1"/>
            <w:sz w:val="28"/>
            <w:szCs w:val="28"/>
            <w:lang w:val="en-US"/>
          </w:rPr>
          <w:t>html</w:t>
        </w:r>
      </w:hyperlink>
    </w:p>
    <w:p w:rsidR="00882E1C" w:rsidRPr="00882E1C" w:rsidRDefault="00882E1C" w:rsidP="00CA6237">
      <w:pPr>
        <w:pStyle w:val="af"/>
        <w:numPr>
          <w:ilvl w:val="0"/>
          <w:numId w:val="8"/>
        </w:numPr>
        <w:tabs>
          <w:tab w:val="left" w:pos="142"/>
        </w:tabs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882E1C">
        <w:rPr>
          <w:color w:val="000000" w:themeColor="text1"/>
          <w:sz w:val="28"/>
          <w:szCs w:val="28"/>
        </w:rPr>
        <w:t>Энциклопедия Экономиста [электронный ресурс] – URL:  http://www.grandars.ru/student/mirovaya-ekonomika/uroven-zhizni-naseleniya.html</w:t>
      </w:r>
    </w:p>
    <w:p w:rsidR="00882E1C" w:rsidRPr="00882E1C" w:rsidRDefault="00882E1C" w:rsidP="00CA6237">
      <w:pPr>
        <w:pStyle w:val="af"/>
        <w:numPr>
          <w:ilvl w:val="0"/>
          <w:numId w:val="8"/>
        </w:numPr>
        <w:tabs>
          <w:tab w:val="left" w:pos="142"/>
        </w:tabs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882E1C">
        <w:rPr>
          <w:color w:val="000000" w:themeColor="text1"/>
          <w:sz w:val="28"/>
          <w:szCs w:val="28"/>
        </w:rPr>
        <w:t>Методология оценки уровня и качества жизни населения [электронный ресурс] – URL:  http://law.admtyumen.ru/noframe/nic?d&amp;nd=466200590&amp;prevDoc=466200578</w:t>
      </w:r>
    </w:p>
    <w:p w:rsidR="00D465DA" w:rsidRPr="00882E1C" w:rsidRDefault="00882E1C" w:rsidP="00CA6237">
      <w:pPr>
        <w:pStyle w:val="ae"/>
        <w:numPr>
          <w:ilvl w:val="0"/>
          <w:numId w:val="8"/>
        </w:numPr>
        <w:tabs>
          <w:tab w:val="left" w:pos="142"/>
        </w:tabs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882E1C">
        <w:rPr>
          <w:color w:val="000000" w:themeColor="text1"/>
          <w:sz w:val="28"/>
          <w:szCs w:val="28"/>
        </w:rPr>
        <w:t xml:space="preserve">Энциклопедия Экономиста [электронный ресурс] – URL:  </w:t>
      </w:r>
      <w:hyperlink r:id="rId156" w:history="1">
        <w:r w:rsidRPr="00882E1C">
          <w:rPr>
            <w:rStyle w:val="af2"/>
            <w:color w:val="000000" w:themeColor="text1"/>
            <w:sz w:val="28"/>
            <w:szCs w:val="28"/>
            <w:u w:val="none"/>
          </w:rPr>
          <w:t>http://www.grandars.ru/student/mirovaya-ekonomika/uroven-zhizni-naseleniya.html</w:t>
        </w:r>
      </w:hyperlink>
    </w:p>
    <w:p w:rsidR="00882E1C" w:rsidRPr="00882E1C" w:rsidRDefault="00882E1C" w:rsidP="00CA6237">
      <w:pPr>
        <w:pStyle w:val="af"/>
        <w:numPr>
          <w:ilvl w:val="0"/>
          <w:numId w:val="8"/>
        </w:numPr>
        <w:tabs>
          <w:tab w:val="left" w:pos="142"/>
        </w:tabs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882E1C">
        <w:rPr>
          <w:color w:val="000000" w:themeColor="text1"/>
          <w:sz w:val="28"/>
          <w:szCs w:val="28"/>
        </w:rPr>
        <w:t>Национальные счета России в 2004 - 2011 годах [электронный ресурс] – URL: http://www.gks.ru/bgd/regl/b12_15/Main.htm</w:t>
      </w:r>
    </w:p>
    <w:p w:rsidR="00882E1C" w:rsidRPr="00882E1C" w:rsidRDefault="00882E1C" w:rsidP="00CA6237">
      <w:pPr>
        <w:tabs>
          <w:tab w:val="left" w:pos="284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65DA" w:rsidRPr="007D669B" w:rsidRDefault="00D465DA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65DA" w:rsidRPr="007D669B" w:rsidRDefault="00D465DA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5DA" w:rsidRDefault="00D465DA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Default="00F24B26" w:rsidP="00CA6237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24B26" w:rsidRPr="00F24B26" w:rsidRDefault="00F24B26" w:rsidP="00CA6237">
      <w:pPr>
        <w:pStyle w:val="1"/>
        <w:spacing w:line="360" w:lineRule="auto"/>
      </w:pPr>
      <w:bookmarkStart w:id="26" w:name="_Toc343348875"/>
      <w:bookmarkStart w:id="27" w:name="_Toc345532711"/>
      <w:r w:rsidRPr="00F24B26">
        <w:t>Приложение 1. Формулы.</w:t>
      </w:r>
      <w:bookmarkEnd w:id="26"/>
      <w:bookmarkEnd w:id="27"/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расчета курсовой работы были использованы следующие формулы:</w:t>
      </w:r>
    </w:p>
    <w:p w:rsidR="00F24B26" w:rsidRPr="00F24B26" w:rsidRDefault="00F24B26" w:rsidP="00CA623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Определение шага группировки</w:t>
      </w:r>
    </w:p>
    <w:p w:rsidR="00F24B26" w:rsidRPr="00F24B26" w:rsidRDefault="00F24B26" w:rsidP="00CA6237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40"/>
          <w:szCs w:val="28"/>
          <w:lang w:val="en-US" w:eastAsia="ru-RU"/>
        </w:rPr>
        <w:t>h</w:t>
      </w:r>
      <w:r w:rsidRPr="00F24B26">
        <w:rPr>
          <w:rFonts w:ascii="Times New Roman" w:eastAsia="Times New Roman" w:hAnsi="Times New Roman" w:cs="Times New Roman"/>
          <w:sz w:val="40"/>
          <w:szCs w:val="28"/>
          <w:lang w:eastAsia="ru-RU"/>
        </w:rPr>
        <w:t xml:space="preserve"> =</w:t>
      </w:r>
      <m:oMath>
        <m:r>
          <w:rPr>
            <w:rFonts w:ascii="Cambria Math" w:eastAsia="Times New Roman" w:hAnsi="Cambria Math" w:cs="Times New Roman"/>
            <w:sz w:val="40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40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40"/>
                <w:szCs w:val="28"/>
                <w:lang w:eastAsia="ru-RU"/>
              </w:rPr>
              <m:t>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40"/>
                <w:szCs w:val="28"/>
                <w:vertAlign w:val="subscript"/>
                <w:lang w:val="en-US" w:eastAsia="ru-RU"/>
              </w:rPr>
              <m:t>max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40"/>
                <w:szCs w:val="28"/>
                <w:lang w:eastAsia="ru-RU"/>
              </w:rPr>
              <m:t>-Х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40"/>
                <w:szCs w:val="28"/>
                <w:vertAlign w:val="subscript"/>
                <w:lang w:val="en-US" w:eastAsia="ru-RU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40"/>
                <w:szCs w:val="28"/>
                <w:lang w:val="en-US" w:eastAsia="ru-RU"/>
              </w:rPr>
              <m:t>n</m:t>
            </m:r>
          </m:den>
        </m:f>
      </m:oMath>
      <w:r w:rsidRPr="00F24B26">
        <w:rPr>
          <w:rFonts w:ascii="Times New Roman" w:eastAsia="Times New Roman" w:hAnsi="Times New Roman" w:cs="Times New Roman"/>
          <w:sz w:val="40"/>
          <w:szCs w:val="28"/>
          <w:lang w:eastAsia="ru-RU"/>
        </w:rPr>
        <w:t>;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F24B2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object w:dxaOrig="2222" w:dyaOrig="465">
          <v:shape id="_x0000_i1094" type="#_x0000_t75" style="width:98.25pt;height:24pt" o:ole="">
            <v:imagedata r:id="rId16" o:title=""/>
          </v:shape>
          <o:OLEObject Type="Embed" ProgID="Equation.3" ShapeID="_x0000_i1094" DrawAspect="Content" ObjectID="_1446272282" r:id="rId157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наибольшее и наименьшее значения признака в исследуемой совокупности;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F24B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интервального ряда.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framePr w:hSpace="180" w:wrap="around" w:vAnchor="text" w:hAnchor="text" w:y="1"/>
        <w:spacing w:after="0" w:line="360" w:lineRule="auto"/>
        <w:ind w:firstLine="426"/>
        <w:suppressOverlap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Накопленная</w:t>
      </w:r>
    </w:p>
    <w:p w:rsidR="00F24B26" w:rsidRPr="00F24B26" w:rsidRDefault="00F24B26" w:rsidP="00CA62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часто</w:t>
      </w:r>
      <w:proofErr w:type="gram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c</w:t>
      </w:r>
      <w:proofErr w:type="gram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ть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F24B26" w:rsidRPr="00F24B26" w:rsidRDefault="00F24B26" w:rsidP="00CA623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020" w:dyaOrig="740">
          <v:shape id="_x0000_i1095" type="#_x0000_t75" style="width:60.75pt;height:43.5pt" o:ole="">
            <v:imagedata r:id="rId18" o:title=""/>
          </v:shape>
          <o:OLEObject Type="Embed" ProgID="Equation.3" ShapeID="_x0000_i1095" DrawAspect="Content" ObjectID="_1446272283" r:id="rId158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накопленные (кумулятивные) частоты; </w:t>
      </w:r>
    </w:p>
    <w:p w:rsidR="00F24B26" w:rsidRPr="00F24B26" w:rsidRDefault="00F24B26" w:rsidP="00CA623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исло регионов.</w:t>
      </w: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моды</w:t>
      </w:r>
      <w:r w:rsidRPr="00F24B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интервального ряда распределения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4160" w:dyaOrig="680">
          <v:shape id="_x0000_i1096" type="#_x0000_t75" style="width:299.25pt;height:49.5pt" o:ole="">
            <v:imagedata r:id="rId21" o:title=""/>
          </v:shape>
          <o:OLEObject Type="Embed" ProgID="Equation.3" ShapeID="_x0000_i1096" DrawAspect="Content" ObjectID="_1446272284" r:id="rId159"/>
        </w:objec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М</w:t>
      </w:r>
      <w:proofErr w:type="gram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o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нижняя граница модального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h</w:t>
      </w:r>
      <w:proofErr w:type="spellEnd"/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величина модального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Mo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модального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Mo-1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интервала, предшествующего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модальному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>Mo+1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частота интервала, следующего за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модальным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медианы для интервального ряда распределения.</w:t>
      </w:r>
    </w:p>
    <w:p w:rsidR="00F24B26" w:rsidRPr="00F24B26" w:rsidRDefault="00F24B26" w:rsidP="00CA6237">
      <w:pPr>
        <w:tabs>
          <w:tab w:val="left" w:pos="1276"/>
          <w:tab w:val="left" w:pos="8460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799" w:dyaOrig="1340">
          <v:shape id="_x0000_i1097" type="#_x0000_t75" style="width:139.5pt;height:66.75pt" o:ole="">
            <v:imagedata r:id="rId23" o:title=""/>
          </v:shape>
          <o:OLEObject Type="Embed" ProgID="Equation.3" ShapeID="_x0000_i1097" DrawAspect="Content" ObjectID="_1446272285" r:id="rId160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Ме</w:t>
      </w:r>
      <w:proofErr w:type="spellEnd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нижняя граница медианного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h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медианного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585" w:dyaOrig="450">
          <v:shape id="_x0000_i1098" type="#_x0000_t75" style="width:29.25pt;height:22.5pt" o:ole="">
            <v:imagedata r:id="rId25" o:title=""/>
          </v:shape>
          <o:OLEObject Type="Embed" ProgID="Equation.3" ShapeID="_x0000_i1098" DrawAspect="Content" ObjectID="_1446272286" r:id="rId161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сумма всех частот,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</w:t>
      </w:r>
      <w:proofErr w:type="gramEnd"/>
      <w:r w:rsidRPr="00F24B2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Ме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частота медианного интервала,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S</w: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Mе-1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накопленных частот до медианного интервала.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Расчет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средней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арифметической: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980" w:dyaOrig="960">
          <v:shape id="_x0000_i1099" type="#_x0000_t75" style="width:48.75pt;height:48.75pt" o:ole="">
            <v:imagedata r:id="rId162" o:title=""/>
          </v:shape>
          <o:OLEObject Type="Embed" ProgID="Equation.3" ShapeID="_x0000_i1099" DrawAspect="Content" ObjectID="_1446272287" r:id="rId163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00" w:dyaOrig="340">
          <v:shape id="_x0000_i1100" type="#_x0000_t75" style="width:9.75pt;height:17.25pt" o:ole="">
            <v:imagedata r:id="rId164" o:title=""/>
          </v:shape>
          <o:OLEObject Type="Embed" ProgID="Equation.3" ShapeID="_x0000_i1100" DrawAspect="Content" ObjectID="_1446272288" r:id="rId165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средняя арифметическая;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 w:rsidRPr="00F24B2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i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значение признака;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единиц признака.</w:t>
      </w:r>
    </w:p>
    <w:p w:rsidR="00F24B26" w:rsidRPr="00F24B26" w:rsidRDefault="00F24B26" w:rsidP="00CA6237">
      <w:pPr>
        <w:tabs>
          <w:tab w:val="left" w:pos="127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Расчет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средней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арифметической взвешенной: 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1280" w:dyaOrig="1440">
          <v:shape id="_x0000_i1101" type="#_x0000_t75" style="width:75pt;height:1in" o:ole="">
            <v:imagedata r:id="rId166" o:title="" grayscale="t" bilevel="t"/>
          </v:shape>
          <o:OLEObject Type="Embed" ProgID="Equation.3" ShapeID="_x0000_i1101" DrawAspect="Content" ObjectID="_1446272289" r:id="rId167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00" w:dyaOrig="340">
          <v:shape id="_x0000_i1102" type="#_x0000_t75" style="width:9.75pt;height:17.25pt" o:ole="">
            <v:imagedata r:id="rId164" o:title=""/>
          </v:shape>
          <o:OLEObject Type="Embed" ProgID="Equation.3" ShapeID="_x0000_i1102" DrawAspect="Content" ObjectID="_1446272290" r:id="rId168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средняя арифметическая;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b/>
          <w:position w:val="-16"/>
          <w:sz w:val="28"/>
          <w:szCs w:val="28"/>
          <w:lang w:val="en-US" w:eastAsia="ru-RU"/>
        </w:rPr>
        <w:object w:dxaOrig="300" w:dyaOrig="420">
          <v:shape id="_x0000_i1103" type="#_x0000_t75" style="width:15pt;height:21pt" o:ole="">
            <v:imagedata r:id="rId31" o:title=""/>
          </v:shape>
          <o:OLEObject Type="Embed" ProgID="Equation.3" ShapeID="_x0000_i1103" DrawAspect="Content" ObjectID="_1446272291" r:id="rId169"/>
        </w:objec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середина интервала;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j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кол-во регионов;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дисперсии: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σ</w: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Pr="00F24B26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1340" w:dyaOrig="1440">
          <v:shape id="_x0000_i1104" type="#_x0000_t75" style="width:66.75pt;height:1in" o:ole="">
            <v:imagedata r:id="rId43" o:title=""/>
          </v:shape>
          <o:OLEObject Type="Embed" ProgID="Equation.3" ShapeID="_x0000_i1104" DrawAspect="Content" ObjectID="_1446272292" r:id="rId170"/>
        </w:objec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σ</w: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дисперсия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00" w:dyaOrig="340">
          <v:shape id="_x0000_i1105" type="#_x0000_t75" style="width:9.75pt;height:17.25pt" o:ole="">
            <v:imagedata r:id="rId164" o:title=""/>
          </v:shape>
          <o:OLEObject Type="Embed" ProgID="Equation.3" ShapeID="_x0000_i1105" DrawAspect="Content" ObjectID="_1446272293" r:id="rId171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средняя арифметическая;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b/>
          <w:position w:val="-16"/>
          <w:sz w:val="28"/>
          <w:szCs w:val="28"/>
          <w:lang w:val="en-US" w:eastAsia="ru-RU"/>
        </w:rPr>
        <w:object w:dxaOrig="300" w:dyaOrig="420">
          <v:shape id="_x0000_i1106" type="#_x0000_t75" style="width:15pt;height:21pt" o:ole="">
            <v:imagedata r:id="rId31" o:title=""/>
          </v:shape>
          <o:OLEObject Type="Embed" ProgID="Equation.3" ShapeID="_x0000_i1106" DrawAspect="Content" ObjectID="_1446272294" r:id="rId172"/>
        </w:objec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середина интервала;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j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кол-во регионов;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Расчет среднего </w:t>
      </w:r>
      <w:proofErr w:type="spellStart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квадратического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отклонения: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68"/>
          <w:sz w:val="28"/>
          <w:szCs w:val="28"/>
          <w:lang w:eastAsia="ru-RU"/>
        </w:rPr>
        <w:object w:dxaOrig="2100" w:dyaOrig="1520">
          <v:shape id="_x0000_i1107" type="#_x0000_t75" style="width:128.25pt;height:81.75pt" o:ole="">
            <v:imagedata r:id="rId173" o:title="" grayscale="t" bilevel="t"/>
          </v:shape>
          <o:OLEObject Type="Embed" ProgID="Equation.3" ShapeID="_x0000_i1107" DrawAspect="Content" ObjectID="_1446272295" r:id="rId174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σ – среднее </w:t>
      </w:r>
      <w:proofErr w:type="spellStart"/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квадратическое</w:t>
      </w:r>
      <w:proofErr w:type="spellEnd"/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отклонение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00" w:dyaOrig="340">
          <v:shape id="_x0000_i1108" type="#_x0000_t75" style="width:9.75pt;height:17.25pt" o:ole="">
            <v:imagedata r:id="rId164" o:title=""/>
          </v:shape>
          <o:OLEObject Type="Embed" ProgID="Equation.3" ShapeID="_x0000_i1108" DrawAspect="Content" ObjectID="_1446272296" r:id="rId175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средняя арифметическая;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b/>
          <w:position w:val="-16"/>
          <w:sz w:val="28"/>
          <w:szCs w:val="28"/>
          <w:lang w:val="en-US" w:eastAsia="ru-RU"/>
        </w:rPr>
        <w:object w:dxaOrig="300" w:dyaOrig="420">
          <v:shape id="_x0000_i1109" type="#_x0000_t75" style="width:15pt;height:21pt" o:ole="">
            <v:imagedata r:id="rId31" o:title=""/>
          </v:shape>
          <o:OLEObject Type="Embed" ProgID="Equation.3" ShapeID="_x0000_i1109" DrawAspect="Content" ObjectID="_1446272297" r:id="rId176"/>
        </w:object>
      </w:r>
      <w:r w:rsidRPr="00F24B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середина интервала;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f</w:t>
      </w:r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val="en-US" w:eastAsia="ru-RU"/>
        </w:rPr>
        <w:t>j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b/>
          <w:i/>
          <w:sz w:val="28"/>
          <w:szCs w:val="28"/>
          <w:vertAlign w:val="subscript"/>
          <w:lang w:eastAsia="ru-RU"/>
        </w:rPr>
        <w:t xml:space="preserve">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кол-во регионов;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Расчёт коэффициента вариации: </w:t>
      </w:r>
    </w:p>
    <w:p w:rsidR="00F24B26" w:rsidRPr="00F24B26" w:rsidRDefault="00F24B26" w:rsidP="00CA6237">
      <w:pPr>
        <w:tabs>
          <w:tab w:val="left" w:pos="1276"/>
        </w:tabs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19" w:dyaOrig="620">
          <v:shape id="_x0000_i1110" type="#_x0000_t75" style="width:69pt;height:35.25pt" o:ole="">
            <v:imagedata r:id="rId177" o:title=""/>
          </v:shape>
          <o:OLEObject Type="Embed" ProgID="Equation.3" ShapeID="_x0000_i1110" DrawAspect="Content" ObjectID="_1446272298" r:id="rId178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320" w:dyaOrig="360">
          <v:shape id="_x0000_i1111" type="#_x0000_t75" style="width:15.75pt;height:18pt" o:ole="">
            <v:imagedata r:id="rId179" o:title=""/>
          </v:shape>
          <o:OLEObject Type="Embed" ProgID="Equation.3" ShapeID="_x0000_i1111" DrawAspect="Content" ObjectID="_1446272299" r:id="rId180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коэффициент вариации;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σ – среднее </w:t>
      </w:r>
      <w:proofErr w:type="spellStart"/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квадратическое</w:t>
      </w:r>
      <w:proofErr w:type="spellEnd"/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отклонение;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F24B26">
        <w:rPr>
          <w:rFonts w:ascii="Times New Roman" w:eastAsia="Times New Roman" w:hAnsi="Times New Roman" w:cs="Times New Roman"/>
          <w:position w:val="-6"/>
          <w:sz w:val="28"/>
          <w:szCs w:val="20"/>
          <w:lang w:eastAsia="ru-RU"/>
        </w:rPr>
        <w:object w:dxaOrig="200" w:dyaOrig="340">
          <v:shape id="_x0000_i1112" type="#_x0000_t75" style="width:9.75pt;height:17.25pt" o:ole="">
            <v:imagedata r:id="rId164" o:title=""/>
          </v:shape>
          <o:OLEObject Type="Embed" ProgID="Equation.3" ShapeID="_x0000_i1112" DrawAspect="Content" ObjectID="_1446272300" r:id="rId181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средняя арифметическая.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bCs/>
          <w:iCs/>
          <w:sz w:val="28"/>
          <w:szCs w:val="20"/>
          <w:u w:val="single"/>
          <w:lang w:eastAsia="ru-RU"/>
        </w:rPr>
        <w:t xml:space="preserve">Коэффициент </w:t>
      </w:r>
      <w:proofErr w:type="spellStart"/>
      <w:r w:rsidRPr="00F24B26">
        <w:rPr>
          <w:rFonts w:ascii="Times New Roman" w:eastAsia="Times New Roman" w:hAnsi="Times New Roman" w:cs="Times New Roman"/>
          <w:bCs/>
          <w:iCs/>
          <w:sz w:val="28"/>
          <w:szCs w:val="20"/>
          <w:u w:val="single"/>
          <w:lang w:eastAsia="ru-RU"/>
        </w:rPr>
        <w:t>детерминаци</w:t>
      </w:r>
      <w:proofErr w:type="spellEnd"/>
      <w:r w:rsidRPr="00F24B26">
        <w:rPr>
          <w:rFonts w:ascii="Times New Roman" w:eastAsia="Times New Roman" w:hAnsi="Times New Roman" w:cs="Times New Roman"/>
          <w:bCs/>
          <w:iCs/>
          <w:sz w:val="28"/>
          <w:szCs w:val="20"/>
          <w:u w:val="single"/>
          <w:lang w:eastAsia="ru-RU"/>
        </w:rPr>
        <w:t>: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1005" w:dyaOrig="765">
          <v:shape id="_x0000_i1113" type="#_x0000_t75" style="width:50.25pt;height:38.25pt" o:ole="">
            <v:imagedata r:id="rId55" o:title=""/>
          </v:shape>
          <o:OLEObject Type="Embed" ProgID="Equation.3" ShapeID="_x0000_i1113" DrawAspect="Content" ObjectID="_1446272301" r:id="rId182"/>
        </w:objec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η² - коэффициент детерминации;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405" w:dyaOrig="465">
          <v:shape id="_x0000_i1114" type="#_x0000_t75" style="width:20.25pt;height:22.5pt" o:ole="">
            <v:imagedata r:id="rId57" o:title=""/>
          </v:shape>
          <o:OLEObject Type="Embed" ProgID="Equation.3" ShapeID="_x0000_i1114" DrawAspect="Content" ObjectID="_1446272302" r:id="rId183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общая дисперсия признака </w:t>
      </w:r>
      <w:r w:rsidRPr="00F24B26">
        <w:rPr>
          <w:rFonts w:ascii="Times New Roman" w:eastAsia="Times New Roman" w:hAnsi="Times New Roman" w:cs="Times New Roman"/>
          <w:bCs/>
          <w:iCs/>
          <w:sz w:val="28"/>
          <w:szCs w:val="20"/>
          <w:lang w:val="en-US" w:eastAsia="ru-RU"/>
        </w:rPr>
        <w:t>Y</w: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375" w:dyaOrig="465">
          <v:shape id="_x0000_i1115" type="#_x0000_t75" style="width:18.75pt;height:22.5pt" o:ole="">
            <v:imagedata r:id="rId59" o:title=""/>
          </v:shape>
          <o:OLEObject Type="Embed" ProgID="Equation.3" ShapeID="_x0000_i1115" DrawAspect="Content" ObjectID="_1446272303" r:id="rId184"/>
        </w:objec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межгрупповая (факторная) дисперсия признака </w:t>
      </w:r>
      <w:r w:rsidRPr="00F24B26">
        <w:rPr>
          <w:rFonts w:ascii="Times New Roman" w:eastAsia="Times New Roman" w:hAnsi="Times New Roman" w:cs="Times New Roman"/>
          <w:bCs/>
          <w:iCs/>
          <w:sz w:val="28"/>
          <w:szCs w:val="20"/>
          <w:lang w:val="en-US" w:eastAsia="ru-RU"/>
        </w:rPr>
        <w:t>Y</w:t>
      </w:r>
      <w:r w:rsidRPr="00F24B2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F24B26" w:rsidRPr="00F24B26" w:rsidRDefault="00F24B26" w:rsidP="00CA6237">
      <w:pPr>
        <w:tabs>
          <w:tab w:val="left" w:pos="1276"/>
          <w:tab w:val="left" w:pos="694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Общая дисперсия</w:t>
      </w: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F24B26" w:rsidRPr="00F24B26" w:rsidRDefault="00F24B26" w:rsidP="00CA6237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after="0" w:line="360" w:lineRule="auto"/>
        <w:ind w:right="-55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160" w:dyaOrig="1185">
          <v:shape id="_x0000_i1116" type="#_x0000_t75" style="width:108pt;height:58.5pt" o:ole="">
            <v:imagedata r:id="rId62" o:title=""/>
          </v:shape>
          <o:OLEObject Type="Embed" ProgID="Equation.3" ShapeID="_x0000_i1116" DrawAspect="Content" ObjectID="_1446272304" r:id="rId185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24B2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05" w:dyaOrig="465">
          <v:shape id="_x0000_i1117" type="#_x0000_t75" style="width:20.25pt;height:22.5pt" o:ole="">
            <v:imagedata r:id="rId57" o:title=""/>
          </v:shape>
          <o:OLEObject Type="Embed" ProgID="Equation.3" ShapeID="_x0000_i1117" DrawAspect="Content" ObjectID="_1446272305" r:id="rId186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</w:t>
      </w:r>
      <w:r w:rsidRPr="00F24B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бщая дисперсия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индивидуальные значения результативного признака;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ȳ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значений результативного признака;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совокупности.</w:t>
      </w: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Межгрупповая дисперсия</w:t>
      </w: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F24B26" w:rsidRPr="00F24B26" w:rsidRDefault="00F24B26" w:rsidP="00CA6237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spacing w:after="0" w:line="360" w:lineRule="auto"/>
        <w:ind w:right="-794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66"/>
          <w:sz w:val="28"/>
          <w:szCs w:val="28"/>
          <w:lang w:eastAsia="ru-RU"/>
        </w:rPr>
        <w:object w:dxaOrig="2880" w:dyaOrig="2055">
          <v:shape id="_x0000_i1118" type="#_x0000_t75" style="width:2in;height:102.75pt" o:ole="">
            <v:imagedata r:id="rId65" o:title=""/>
          </v:shape>
          <o:OLEObject Type="Embed" ProgID="Equation.3" ShapeID="_x0000_i1118" DrawAspect="Content" ObjectID="_1446272306" r:id="rId187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 </w:t>
      </w:r>
      <w:r w:rsidRPr="00F24B2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75" w:dyaOrig="465">
          <v:shape id="_x0000_i1119" type="#_x0000_t75" style="width:18.75pt;height:22.5pt" o:ole="">
            <v:imagedata r:id="rId59" o:title=""/>
          </v:shape>
          <o:OLEObject Type="Embed" ProgID="Equation.3" ShapeID="_x0000_i1119" DrawAspect="Content" ObjectID="_1446272307" r:id="rId188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</w:t>
      </w:r>
      <w:r w:rsidRPr="00F24B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ежгрупповая дисперсия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ȳ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групповые средние,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ȳ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0 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общая средняя,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proofErr w:type="spell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единиц в </w:t>
      </w: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</w:t>
      </w:r>
    </w:p>
    <w:p w:rsidR="00F24B26" w:rsidRPr="00F24B26" w:rsidRDefault="00F24B26" w:rsidP="00CA6237">
      <w:pPr>
        <w:widowControl w:val="0"/>
        <w:tabs>
          <w:tab w:val="left" w:pos="9656"/>
        </w:tabs>
        <w:autoSpaceDE w:val="0"/>
        <w:autoSpaceDN w:val="0"/>
        <w:adjustRightInd w:val="0"/>
        <w:spacing w:after="0" w:line="360" w:lineRule="auto"/>
        <w:ind w:right="-79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групп.</w:t>
      </w: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собственно-случайной и механической выборки с бесповторным способом отбора средняя ошибка  для выборочной средней </w:t>
      </w:r>
      <w:r w:rsidRPr="00F24B26">
        <w:rPr>
          <w:rFonts w:ascii="Times New Roman" w:eastAsia="Times New Roman" w:hAnsi="Times New Roman" w:cs="Times New Roman"/>
          <w:bCs/>
          <w:position w:val="-4"/>
          <w:sz w:val="28"/>
          <w:szCs w:val="28"/>
          <w:lang w:eastAsia="ru-RU"/>
        </w:rPr>
        <w:object w:dxaOrig="240" w:dyaOrig="255">
          <v:shape id="_x0000_i1120" type="#_x0000_t75" style="width:12.75pt;height:13.5pt" o:ole="">
            <v:imagedata r:id="rId97" o:title=""/>
          </v:shape>
          <o:OLEObject Type="Embed" ProgID="Equation.3" ShapeID="_x0000_i1120" DrawAspect="Content" ObjectID="_1446272308" r:id="rId189"/>
        </w:objec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определяется по формуле:</w:t>
      </w:r>
    </w:p>
    <w:p w:rsidR="00F24B26" w:rsidRPr="00F24B26" w:rsidRDefault="00F24B26" w:rsidP="00CA6237">
      <w:pPr>
        <w:tabs>
          <w:tab w:val="left" w:pos="84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190" w:dyaOrig="780">
          <v:shape id="_x0000_i1121" type="#_x0000_t75" style="width:101.25pt;height:36pt" o:ole="">
            <v:imagedata r:id="rId99" o:title=""/>
          </v:shape>
          <o:OLEObject Type="Embed" ProgID="Equation.3" ShapeID="_x0000_i1121" DrawAspect="Content" ObjectID="_1446272309" r:id="rId190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tabs>
          <w:tab w:val="left" w:pos="540"/>
        </w:tabs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95" w:dyaOrig="555">
          <v:shape id="_x0000_i1122" type="#_x0000_t75" style="width:24pt;height:27.75pt" o:ole="">
            <v:imagedata r:id="rId91" o:title=""/>
          </v:shape>
          <o:OLEObject Type="Embed" ProgID="Equation.3" ShapeID="_x0000_i1122" DrawAspect="Content" ObjectID="_1446272310" r:id="rId191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средняя ошибка</w:t>
      </w:r>
    </w:p>
    <w:p w:rsidR="00F24B26" w:rsidRPr="00F24B26" w:rsidRDefault="00F24B26" w:rsidP="00CA6237">
      <w:pPr>
        <w:tabs>
          <w:tab w:val="left" w:pos="540"/>
        </w:tabs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σ² – общая дисперсия изучаемого признака,</w:t>
      </w:r>
    </w:p>
    <w:p w:rsidR="00F24B26" w:rsidRPr="00F24B26" w:rsidRDefault="00F24B26" w:rsidP="00CA6237">
      <w:pPr>
        <w:tabs>
          <w:tab w:val="left" w:pos="540"/>
        </w:tabs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генеральной совокупности,</w:t>
      </w:r>
    </w:p>
    <w:p w:rsidR="00F24B26" w:rsidRPr="00F24B26" w:rsidRDefault="00F24B26" w:rsidP="00CA6237">
      <w:pPr>
        <w:tabs>
          <w:tab w:val="left" w:pos="540"/>
          <w:tab w:val="left" w:pos="720"/>
          <w:tab w:val="left" w:pos="900"/>
        </w:tabs>
        <w:spacing w:after="120" w:line="36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выборочной совокупности.</w:t>
      </w:r>
    </w:p>
    <w:p w:rsidR="00F24B26" w:rsidRPr="00F24B26" w:rsidRDefault="00F24B26" w:rsidP="00CA62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Доля единиц выборочной совокупности:</w:t>
      </w:r>
    </w:p>
    <w:p w:rsidR="00F24B26" w:rsidRPr="00F24B26" w:rsidRDefault="00F24B26" w:rsidP="00CA6237">
      <w:pPr>
        <w:tabs>
          <w:tab w:val="left" w:pos="846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870" w:dyaOrig="735">
          <v:shape id="_x0000_i1123" type="#_x0000_t75" style="width:43.5pt;height:36.75pt" o:ole="">
            <v:imagedata r:id="rId125" o:title=""/>
          </v:shape>
          <o:OLEObject Type="Embed" ProgID="Equation.3" ShapeID="_x0000_i1123" DrawAspect="Content" ObjectID="_1446272311" r:id="rId192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единиц выборочной совокупности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совокупности, обладающих заданным свойством;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единиц в совокупности.</w:t>
      </w: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собственно-случайной и механической выборки с бесповторным способом отбора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предельная ошибка выборки </w:t>
      </w:r>
      <w:r w:rsidRPr="00F24B26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35" w:dyaOrig="405">
          <v:shape id="_x0000_i1124" type="#_x0000_t75" style="width:21.75pt;height:20.25pt" o:ole="">
            <v:imagedata r:id="rId127" o:title=""/>
          </v:shape>
          <o:OLEObject Type="Embed" ProgID="Equation.3" ShapeID="_x0000_i1124" DrawAspect="Content" ObjectID="_1446272312" r:id="rId193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доли единиц, обладающих заданным свойством, рассчитывается по формуле:</w:t>
      </w:r>
    </w:p>
    <w:p w:rsidR="00F24B26" w:rsidRPr="00F24B26" w:rsidRDefault="00F24B26" w:rsidP="00CA623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745" w:dyaOrig="750">
          <v:shape id="_x0000_i1125" type="#_x0000_t75" style="width:137.25pt;height:37.5pt" o:ole="">
            <v:imagedata r:id="rId129" o:title=""/>
          </v:shape>
          <o:OLEObject Type="Embed" ProgID="Equation.3" ShapeID="_x0000_i1125" DrawAspect="Content" ObjectID="_1446272313" r:id="rId194"/>
        </w:objec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обладающих заданным свойством;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(1-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единиц совокупности, не обладающих заданным свойством,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генеральной совокупности,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F24B26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выборочной совокупности.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Формула </w:t>
      </w: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Пааше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F24B26" w:rsidRPr="00F24B26" w:rsidRDefault="00103692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val="en-US"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 xml:space="preserve"> 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32"/>
                    <w:szCs w:val="28"/>
                    <w:lang w:eastAsia="ru-RU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28"/>
                        <w:lang w:eastAsia="ru-RU"/>
                      </w:rPr>
                      <m:t>1</m:t>
                    </m:r>
                  </m:sub>
                </m:sSub>
              </m:e>
            </m:nary>
          </m:den>
        </m:f>
      </m:oMath>
      <w:r w:rsidR="00F24B26" w:rsidRPr="00F24B26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, </w:t>
      </w:r>
    </w:p>
    <w:p w:rsidR="00F24B26" w:rsidRPr="00F24B26" w:rsidRDefault="00F24B26" w:rsidP="00CA6237">
      <w:p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Индекс покупательной способности рубля:</w:t>
      </w:r>
    </w:p>
    <w:p w:rsidR="00F24B26" w:rsidRPr="00F24B26" w:rsidRDefault="00103692" w:rsidP="00CA6237">
      <w:p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пср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lang w:eastAsia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eastAsia="ru-RU"/>
                    </w:rPr>
                    <m:t>p</m:t>
                  </m:r>
                </m:sub>
              </m:sSub>
            </m:den>
          </m:f>
        </m:oMath>
      </m:oMathPara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Общий индекс товарооборота:</w:t>
      </w:r>
    </w:p>
    <w:p w:rsidR="00F24B26" w:rsidRPr="00F24B26" w:rsidRDefault="00103692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I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q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val="en-US" w:eastAsia="ru-RU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p</m:t>
            </m:r>
          </m:sub>
        </m:sSub>
      </m:oMath>
      <w:r w:rsidRPr="00F24B26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- 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цен;</w:t>
      </w:r>
    </w:p>
    <w:p w:rsidR="00F24B26" w:rsidRPr="00F24B26" w:rsidRDefault="00F24B26" w:rsidP="00CA6237">
      <w:pPr>
        <w:spacing w:after="120" w:line="36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p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товаров и услуг в текущем периоде в текущих ценах;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p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F24B2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стоимость товаров и услуг в текущем периоде в базисных ценах;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4B2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  <w:t>p</w:t>
      </w:r>
      <w:r w:rsidRPr="00F24B26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t>0</w:t>
      </w:r>
      <w:r w:rsidRPr="00F24B2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 w:eastAsia="ru-RU"/>
        </w:rPr>
        <w:t>q</w:t>
      </w:r>
      <w:r w:rsidRPr="00F24B26">
        <w:rPr>
          <w:rFonts w:ascii="Times New Roman" w:eastAsia="Times New Roman" w:hAnsi="Times New Roman" w:cs="Times New Roman"/>
          <w:noProof/>
          <w:color w:val="000000"/>
          <w:sz w:val="28"/>
          <w:szCs w:val="28"/>
          <w:vertAlign w:val="subscript"/>
          <w:lang w:eastAsia="ru-RU"/>
        </w:rPr>
        <w:t>0</w:t>
      </w:r>
      <w:proofErr w:type="gramStart"/>
      <w:r w:rsidRPr="00F24B2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стоимость  товаров и услуг в предыдущем периоде в базисных ценах.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Формулы анализа динамики</w:t>
      </w:r>
    </w:p>
    <w:p w:rsidR="00F24B26" w:rsidRPr="00F24B26" w:rsidRDefault="00F24B26" w:rsidP="00CA6237">
      <w:pPr>
        <w:spacing w:after="0" w:line="36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38800" cy="1799046"/>
            <wp:effectExtent l="0" t="0" r="0" b="0"/>
            <wp:docPr id="2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1" cstate="print"/>
                    <a:srcRect l="31150" t="60762" r="31681" b="18144"/>
                    <a:stretch/>
                  </pic:blipFill>
                  <pic:spPr bwMode="auto">
                    <a:xfrm>
                      <a:off x="0" y="0"/>
                      <a:ext cx="5640712" cy="1799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28" w:name="i691"/>
      <w:bookmarkStart w:id="29" w:name="i697"/>
      <w:bookmarkEnd w:id="28"/>
      <w:bookmarkEnd w:id="29"/>
      <w:r w:rsidRPr="00F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Средний уровень в интервальном ряду динамики с равноотстоящими интервалами:</w:t>
      </w:r>
    </w:p>
    <w:p w:rsidR="00F24B26" w:rsidRPr="00F24B26" w:rsidRDefault="00F24B26" w:rsidP="00CA623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1249623" cy="676275"/>
            <wp:effectExtent l="0" t="0" r="8255" b="0"/>
            <wp:docPr id="28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2" cstate="print"/>
                    <a:srcRect l="45088" t="33218" r="46549" b="58732"/>
                    <a:stretch/>
                  </pic:blipFill>
                  <pic:spPr bwMode="auto">
                    <a:xfrm>
                      <a:off x="0" y="0"/>
                      <a:ext cx="1252816" cy="678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Абсолютная величина прироста прибыли, стоящая за каждым процентом прироста прибыли:</w:t>
      </w:r>
    </w:p>
    <w:p w:rsidR="00F24B26" w:rsidRPr="00F24B26" w:rsidRDefault="00F24B26" w:rsidP="00CA6237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1381624" cy="495300"/>
            <wp:effectExtent l="0" t="0" r="9525" b="0"/>
            <wp:docPr id="2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2" cstate="print"/>
                    <a:srcRect l="45377" t="48485" r="46415" b="46281"/>
                    <a:stretch/>
                  </pic:blipFill>
                  <pic:spPr bwMode="auto">
                    <a:xfrm>
                      <a:off x="0" y="0"/>
                      <a:ext cx="1382136" cy="495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Условные обозначения: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уровень первого периода;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i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уровень сравниваемого периода;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i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–1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уровень предыдущего периода;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n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уровень последнего периода;</w:t>
      </w: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proofErr w:type="spellEnd"/>
      <w:r w:rsidRPr="00F24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число уровней ряда динамики.</w:t>
      </w: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4B26" w:rsidRPr="00F24B26" w:rsidRDefault="00F24B26" w:rsidP="00CA6237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2093" w:rsidRPr="007D669B" w:rsidRDefault="00D52093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4CAE" w:rsidRPr="007D669B" w:rsidRDefault="009F4CAE" w:rsidP="00CA6237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0A09" w:rsidRPr="007D669B" w:rsidRDefault="00C40A09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3880" w:rsidRPr="007D669B" w:rsidRDefault="003A3880" w:rsidP="00CA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7B4C" w:rsidRPr="007D669B" w:rsidRDefault="00297B4C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4ABA" w:rsidRPr="007D669B" w:rsidRDefault="00E34ABA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528B" w:rsidRPr="007D669B" w:rsidRDefault="0010528B" w:rsidP="00CA6237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45B6" w:rsidRPr="007D669B" w:rsidRDefault="005A45B6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0E8D" w:rsidRPr="007D669B" w:rsidRDefault="006B0E8D" w:rsidP="00CA6237">
      <w:pPr>
        <w:tabs>
          <w:tab w:val="left" w:pos="127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D33BB6" w:rsidRPr="007D669B" w:rsidRDefault="00D33BB6" w:rsidP="00CA62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3BB6" w:rsidRPr="007D669B" w:rsidSect="00AA7811">
      <w:footerReference w:type="default" r:id="rId195"/>
      <w:pgSz w:w="11906" w:h="16838"/>
      <w:pgMar w:top="993" w:right="851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B62" w:rsidRDefault="00CF1B62" w:rsidP="00F076F6">
      <w:pPr>
        <w:spacing w:after="0" w:line="240" w:lineRule="auto"/>
      </w:pPr>
      <w:r>
        <w:separator/>
      </w:r>
    </w:p>
  </w:endnote>
  <w:endnote w:type="continuationSeparator" w:id="0">
    <w:p w:rsidR="00CF1B62" w:rsidRDefault="00CF1B62" w:rsidP="00F0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6944"/>
      <w:docPartObj>
        <w:docPartGallery w:val="Page Numbers (Bottom of Page)"/>
        <w:docPartUnique/>
      </w:docPartObj>
    </w:sdtPr>
    <w:sdtContent>
      <w:p w:rsidR="00CA6237" w:rsidRDefault="00CA6237">
        <w:pPr>
          <w:pStyle w:val="af5"/>
          <w:jc w:val="center"/>
        </w:pPr>
        <w:fldSimple w:instr=" PAGE   \* MERGEFORMAT ">
          <w:r w:rsidR="00131D67">
            <w:rPr>
              <w:noProof/>
            </w:rPr>
            <w:t>8</w:t>
          </w:r>
        </w:fldSimple>
      </w:p>
    </w:sdtContent>
  </w:sdt>
  <w:p w:rsidR="00AA7811" w:rsidRDefault="00AA781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B62" w:rsidRDefault="00CF1B62" w:rsidP="00F076F6">
      <w:pPr>
        <w:spacing w:after="0" w:line="240" w:lineRule="auto"/>
      </w:pPr>
      <w:r>
        <w:separator/>
      </w:r>
    </w:p>
  </w:footnote>
  <w:footnote w:type="continuationSeparator" w:id="0">
    <w:p w:rsidR="00CF1B62" w:rsidRDefault="00CF1B62" w:rsidP="00F076F6">
      <w:pPr>
        <w:spacing w:after="0" w:line="240" w:lineRule="auto"/>
      </w:pPr>
      <w:r>
        <w:continuationSeparator/>
      </w:r>
    </w:p>
  </w:footnote>
  <w:footnote w:id="1">
    <w:p w:rsidR="00AA7811" w:rsidRPr="00921F51" w:rsidRDefault="00AA7811" w:rsidP="00D31FA7">
      <w:pPr>
        <w:pStyle w:val="af"/>
      </w:pPr>
      <w:r>
        <w:rPr>
          <w:rStyle w:val="af1"/>
        </w:rPr>
        <w:footnoteRef/>
      </w:r>
      <w:r w:rsidRPr="00921F51">
        <w:rPr>
          <w:lang w:val="en-US"/>
        </w:rPr>
        <w:t>E</w:t>
      </w:r>
      <w:r w:rsidRPr="00921F51">
        <w:t>-</w:t>
      </w:r>
      <w:proofErr w:type="spellStart"/>
      <w:r w:rsidRPr="00921F51">
        <w:rPr>
          <w:lang w:val="en-US"/>
        </w:rPr>
        <w:t>educ</w:t>
      </w:r>
      <w:proofErr w:type="spellEnd"/>
      <w:r w:rsidRPr="00921F51">
        <w:t>.</w:t>
      </w:r>
      <w:proofErr w:type="spellStart"/>
      <w:r w:rsidRPr="00921F51">
        <w:rPr>
          <w:lang w:val="en-US"/>
        </w:rPr>
        <w:t>ru</w:t>
      </w:r>
      <w:proofErr w:type="spellEnd"/>
      <w:r w:rsidRPr="00921F51">
        <w:t xml:space="preserve"> </w:t>
      </w:r>
      <w:r w:rsidRPr="00435AF6">
        <w:t>[</w:t>
      </w:r>
      <w:r>
        <w:t>электронный ресурс</w:t>
      </w:r>
      <w:r w:rsidRPr="00435AF6">
        <w:t xml:space="preserve">] – URL: </w:t>
      </w:r>
      <w:r w:rsidRPr="00921F51">
        <w:t xml:space="preserve"> </w:t>
      </w:r>
      <w:r w:rsidRPr="00921F51">
        <w:rPr>
          <w:lang w:val="en-US"/>
        </w:rPr>
        <w:t>http</w:t>
      </w:r>
      <w:r w:rsidRPr="00921F51">
        <w:t>://</w:t>
      </w:r>
      <w:r w:rsidRPr="00921F51">
        <w:rPr>
          <w:lang w:val="en-US"/>
        </w:rPr>
        <w:t>e</w:t>
      </w:r>
      <w:r w:rsidRPr="00921F51">
        <w:t>-</w:t>
      </w:r>
      <w:proofErr w:type="spellStart"/>
      <w:r w:rsidRPr="00921F51">
        <w:rPr>
          <w:lang w:val="en-US"/>
        </w:rPr>
        <w:t>educ</w:t>
      </w:r>
      <w:proofErr w:type="spellEnd"/>
      <w:r w:rsidRPr="00921F51">
        <w:t>.</w:t>
      </w:r>
      <w:proofErr w:type="spellStart"/>
      <w:r w:rsidRPr="00921F51">
        <w:rPr>
          <w:lang w:val="en-US"/>
        </w:rPr>
        <w:t>ru</w:t>
      </w:r>
      <w:proofErr w:type="spellEnd"/>
      <w:r w:rsidRPr="00921F51">
        <w:t>/</w:t>
      </w:r>
      <w:r w:rsidRPr="00921F51">
        <w:rPr>
          <w:lang w:val="en-US"/>
        </w:rPr>
        <w:t>et</w:t>
      </w:r>
      <w:r w:rsidRPr="00921F51">
        <w:t>32.</w:t>
      </w:r>
      <w:r w:rsidRPr="00921F51">
        <w:rPr>
          <w:lang w:val="en-US"/>
        </w:rPr>
        <w:t>html</w:t>
      </w:r>
    </w:p>
  </w:footnote>
  <w:footnote w:id="2">
    <w:p w:rsidR="00AA7811" w:rsidRDefault="00AA7811" w:rsidP="00D31FA7">
      <w:pPr>
        <w:pStyle w:val="af"/>
      </w:pPr>
      <w:r>
        <w:rPr>
          <w:rStyle w:val="af1"/>
        </w:rPr>
        <w:footnoteRef/>
      </w:r>
      <w:r>
        <w:t xml:space="preserve"> </w:t>
      </w:r>
      <w:r w:rsidRPr="00CB2951">
        <w:t>Энциклопедия Экономиста</w:t>
      </w:r>
      <w:r>
        <w:t xml:space="preserve"> </w:t>
      </w:r>
      <w:r w:rsidRPr="00435AF6">
        <w:t>[</w:t>
      </w:r>
      <w:r>
        <w:t>электронный ресурс</w:t>
      </w:r>
      <w:r w:rsidRPr="00435AF6">
        <w:t xml:space="preserve">] – URL: </w:t>
      </w:r>
      <w:r w:rsidRPr="00921F51">
        <w:t xml:space="preserve"> </w:t>
      </w:r>
      <w:r w:rsidRPr="00CB2951">
        <w:t>http://www.grandars.ru/student/mirovaya-ekonomika/uroven-zhizni-naseleniya.html</w:t>
      </w:r>
    </w:p>
  </w:footnote>
  <w:footnote w:id="3">
    <w:p w:rsidR="00AA7811" w:rsidRDefault="00AA7811" w:rsidP="00D31FA7">
      <w:pPr>
        <w:pStyle w:val="af"/>
      </w:pPr>
      <w:r>
        <w:rPr>
          <w:rStyle w:val="af1"/>
        </w:rPr>
        <w:footnoteRef/>
      </w:r>
      <w:r>
        <w:t xml:space="preserve"> </w:t>
      </w:r>
      <w:r w:rsidRPr="00726202">
        <w:t>Методология оценки уровня и качества жизни населения</w:t>
      </w:r>
      <w:r>
        <w:t xml:space="preserve"> </w:t>
      </w:r>
      <w:r w:rsidRPr="00435AF6">
        <w:t>[</w:t>
      </w:r>
      <w:r>
        <w:t>электронный ресурс</w:t>
      </w:r>
      <w:r w:rsidRPr="00435AF6">
        <w:t xml:space="preserve">] – URL: </w:t>
      </w:r>
      <w:r w:rsidRPr="00921F51">
        <w:t xml:space="preserve"> </w:t>
      </w:r>
      <w:r w:rsidRPr="00726202">
        <w:t>http://law.admtyumen.ru/noframe/nic?d&amp;nd=466200590&amp;prevDoc=466200578</w:t>
      </w:r>
    </w:p>
  </w:footnote>
  <w:footnote w:id="4">
    <w:p w:rsidR="00AA7811" w:rsidRDefault="00AA7811" w:rsidP="00D31FA7">
      <w:pPr>
        <w:pStyle w:val="af"/>
      </w:pPr>
      <w:r>
        <w:rPr>
          <w:rStyle w:val="af1"/>
        </w:rPr>
        <w:footnoteRef/>
      </w:r>
      <w:r>
        <w:t xml:space="preserve"> </w:t>
      </w:r>
      <w:r w:rsidRPr="00CB2951">
        <w:t>Энциклопедия Экономиста</w:t>
      </w:r>
      <w:r>
        <w:t xml:space="preserve"> </w:t>
      </w:r>
      <w:r w:rsidRPr="00435AF6">
        <w:t>[</w:t>
      </w:r>
      <w:r>
        <w:t>электронный ресурс</w:t>
      </w:r>
      <w:r w:rsidRPr="00435AF6">
        <w:t xml:space="preserve">] – URL: </w:t>
      </w:r>
      <w:r w:rsidRPr="00921F51">
        <w:t xml:space="preserve"> </w:t>
      </w:r>
      <w:r w:rsidRPr="00CB2951">
        <w:t>http://www.grandars.ru/student/mirovaya-ekonomika/uroven-zhizni-naseleniya.html</w:t>
      </w:r>
    </w:p>
  </w:footnote>
  <w:footnote w:id="5">
    <w:p w:rsidR="00AA7811" w:rsidRPr="002321C7" w:rsidRDefault="00AA7811" w:rsidP="00D31FA7">
      <w:pPr>
        <w:pStyle w:val="14"/>
        <w:shd w:val="clear" w:color="auto" w:fill="FFFFFF"/>
        <w:jc w:val="both"/>
        <w:rPr>
          <w:rFonts w:ascii="Times New Roman" w:hAnsi="Times New Roman"/>
          <w:b w:val="0"/>
        </w:rPr>
      </w:pPr>
      <w:r>
        <w:rPr>
          <w:rStyle w:val="af1"/>
          <w:rFonts w:eastAsiaTheme="majorEastAsia"/>
        </w:rPr>
        <w:t>*</w:t>
      </w:r>
      <w:r>
        <w:t xml:space="preserve"> </w:t>
      </w:r>
      <w:r w:rsidRPr="002321C7">
        <w:rPr>
          <w:rFonts w:ascii="Times New Roman" w:hAnsi="Times New Roman"/>
          <w:b w:val="0"/>
          <w:color w:val="000000"/>
        </w:rPr>
        <w:t>Доклад о развитии человека за 1998 г.: Программа развития ООН. — Нью-Йорк, Оксфорд, 1998.</w:t>
      </w:r>
    </w:p>
    <w:p w:rsidR="00AA7811" w:rsidRPr="002321C7" w:rsidRDefault="00AA7811" w:rsidP="00D31FA7">
      <w:pPr>
        <w:pStyle w:val="af"/>
      </w:pPr>
    </w:p>
  </w:footnote>
  <w:footnote w:id="6">
    <w:p w:rsidR="00AA7811" w:rsidRDefault="00AA7811" w:rsidP="00F076F6">
      <w:pPr>
        <w:pStyle w:val="af"/>
      </w:pPr>
      <w:r>
        <w:rPr>
          <w:rStyle w:val="af1"/>
        </w:rPr>
        <w:footnoteRef/>
      </w:r>
      <w:r>
        <w:t xml:space="preserve"> </w:t>
      </w:r>
      <w:r w:rsidRPr="00312689">
        <w:t>Национальные счета России в 2004 - 2011 годах [электронный ресурс] – URL: http://www.gks.ru/bgd/regl/b12_15/Main.htm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313E"/>
    <w:multiLevelType w:val="hybridMultilevel"/>
    <w:tmpl w:val="7EA2B404"/>
    <w:lvl w:ilvl="0" w:tplc="7B48D8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343B17"/>
    <w:multiLevelType w:val="multilevel"/>
    <w:tmpl w:val="47526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91C44"/>
    <w:multiLevelType w:val="hybridMultilevel"/>
    <w:tmpl w:val="218E980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F5303A1"/>
    <w:multiLevelType w:val="hybridMultilevel"/>
    <w:tmpl w:val="AADC3F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06B04C5"/>
    <w:multiLevelType w:val="hybridMultilevel"/>
    <w:tmpl w:val="9E6878CC"/>
    <w:lvl w:ilvl="0" w:tplc="0E64913E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B818C2"/>
    <w:multiLevelType w:val="hybridMultilevel"/>
    <w:tmpl w:val="258E0D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0AA20E7"/>
    <w:multiLevelType w:val="hybridMultilevel"/>
    <w:tmpl w:val="C798CFE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9CC2D01"/>
    <w:multiLevelType w:val="hybridMultilevel"/>
    <w:tmpl w:val="56AA3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85C0B"/>
    <w:multiLevelType w:val="hybridMultilevel"/>
    <w:tmpl w:val="B9CC6A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B60"/>
    <w:rsid w:val="00003A8D"/>
    <w:rsid w:val="00005BD3"/>
    <w:rsid w:val="00026BB2"/>
    <w:rsid w:val="00027D4F"/>
    <w:rsid w:val="00061505"/>
    <w:rsid w:val="00062206"/>
    <w:rsid w:val="000835EA"/>
    <w:rsid w:val="000A1D8F"/>
    <w:rsid w:val="000A6823"/>
    <w:rsid w:val="000B2D88"/>
    <w:rsid w:val="000B6C6E"/>
    <w:rsid w:val="000C22EC"/>
    <w:rsid w:val="000C27F0"/>
    <w:rsid w:val="000D0D9C"/>
    <w:rsid w:val="000D59F1"/>
    <w:rsid w:val="000E0901"/>
    <w:rsid w:val="000F50BB"/>
    <w:rsid w:val="00103692"/>
    <w:rsid w:val="0010528B"/>
    <w:rsid w:val="00110654"/>
    <w:rsid w:val="00131D67"/>
    <w:rsid w:val="001433FF"/>
    <w:rsid w:val="0016244A"/>
    <w:rsid w:val="001740A9"/>
    <w:rsid w:val="00183747"/>
    <w:rsid w:val="00187024"/>
    <w:rsid w:val="00190589"/>
    <w:rsid w:val="001B3612"/>
    <w:rsid w:val="001D70E9"/>
    <w:rsid w:val="001E15AB"/>
    <w:rsid w:val="001E39DD"/>
    <w:rsid w:val="00254A71"/>
    <w:rsid w:val="00260670"/>
    <w:rsid w:val="002719E4"/>
    <w:rsid w:val="00286B4F"/>
    <w:rsid w:val="00297B4C"/>
    <w:rsid w:val="002A49F1"/>
    <w:rsid w:val="002A7B55"/>
    <w:rsid w:val="002D70F8"/>
    <w:rsid w:val="002E49F5"/>
    <w:rsid w:val="00302291"/>
    <w:rsid w:val="00315B90"/>
    <w:rsid w:val="003612B8"/>
    <w:rsid w:val="0037685E"/>
    <w:rsid w:val="00377F9A"/>
    <w:rsid w:val="003943AA"/>
    <w:rsid w:val="003A3880"/>
    <w:rsid w:val="003E170B"/>
    <w:rsid w:val="003E2FE6"/>
    <w:rsid w:val="003E375E"/>
    <w:rsid w:val="003F086C"/>
    <w:rsid w:val="003F0D13"/>
    <w:rsid w:val="004060E1"/>
    <w:rsid w:val="00410DBD"/>
    <w:rsid w:val="004637EE"/>
    <w:rsid w:val="00496AE5"/>
    <w:rsid w:val="004D7FBD"/>
    <w:rsid w:val="00504F09"/>
    <w:rsid w:val="00507747"/>
    <w:rsid w:val="00507859"/>
    <w:rsid w:val="0054021E"/>
    <w:rsid w:val="00555220"/>
    <w:rsid w:val="00565E70"/>
    <w:rsid w:val="00570EBB"/>
    <w:rsid w:val="00575ACD"/>
    <w:rsid w:val="00583640"/>
    <w:rsid w:val="005A45B6"/>
    <w:rsid w:val="005B2576"/>
    <w:rsid w:val="005C1089"/>
    <w:rsid w:val="005C1563"/>
    <w:rsid w:val="005D7382"/>
    <w:rsid w:val="005E7216"/>
    <w:rsid w:val="005F50D5"/>
    <w:rsid w:val="006115C1"/>
    <w:rsid w:val="006319CD"/>
    <w:rsid w:val="006433F2"/>
    <w:rsid w:val="00643C87"/>
    <w:rsid w:val="00656178"/>
    <w:rsid w:val="00657032"/>
    <w:rsid w:val="00657120"/>
    <w:rsid w:val="006A6563"/>
    <w:rsid w:val="006B0E8D"/>
    <w:rsid w:val="006B56BF"/>
    <w:rsid w:val="006B782D"/>
    <w:rsid w:val="006C4FFD"/>
    <w:rsid w:val="006D5580"/>
    <w:rsid w:val="006E76EC"/>
    <w:rsid w:val="00705B35"/>
    <w:rsid w:val="00705EFC"/>
    <w:rsid w:val="00707881"/>
    <w:rsid w:val="007164BB"/>
    <w:rsid w:val="007173DE"/>
    <w:rsid w:val="0074719E"/>
    <w:rsid w:val="00751ED9"/>
    <w:rsid w:val="00767C36"/>
    <w:rsid w:val="00770209"/>
    <w:rsid w:val="007764EE"/>
    <w:rsid w:val="00781ACC"/>
    <w:rsid w:val="00782BBA"/>
    <w:rsid w:val="007C4DEA"/>
    <w:rsid w:val="007D669B"/>
    <w:rsid w:val="007E06FE"/>
    <w:rsid w:val="007F02AD"/>
    <w:rsid w:val="00817D2B"/>
    <w:rsid w:val="0083729E"/>
    <w:rsid w:val="00837AEA"/>
    <w:rsid w:val="00856B60"/>
    <w:rsid w:val="0086357D"/>
    <w:rsid w:val="00882E1C"/>
    <w:rsid w:val="008B0CD1"/>
    <w:rsid w:val="008C33AF"/>
    <w:rsid w:val="008E32D5"/>
    <w:rsid w:val="008E4BAA"/>
    <w:rsid w:val="00916C4A"/>
    <w:rsid w:val="00930AA4"/>
    <w:rsid w:val="00945541"/>
    <w:rsid w:val="00950790"/>
    <w:rsid w:val="009807FE"/>
    <w:rsid w:val="0099639C"/>
    <w:rsid w:val="009A33F2"/>
    <w:rsid w:val="009A467B"/>
    <w:rsid w:val="009B3DB1"/>
    <w:rsid w:val="009B5D98"/>
    <w:rsid w:val="009E5C65"/>
    <w:rsid w:val="009E6E66"/>
    <w:rsid w:val="009F4CAE"/>
    <w:rsid w:val="00A05FC9"/>
    <w:rsid w:val="00A2724D"/>
    <w:rsid w:val="00A30B1F"/>
    <w:rsid w:val="00A37938"/>
    <w:rsid w:val="00A77B7F"/>
    <w:rsid w:val="00A96107"/>
    <w:rsid w:val="00AA6329"/>
    <w:rsid w:val="00AA6577"/>
    <w:rsid w:val="00AA69EC"/>
    <w:rsid w:val="00AA7811"/>
    <w:rsid w:val="00AC152B"/>
    <w:rsid w:val="00AC3F1A"/>
    <w:rsid w:val="00AD5786"/>
    <w:rsid w:val="00AD5CE3"/>
    <w:rsid w:val="00AE2AAF"/>
    <w:rsid w:val="00AF39F9"/>
    <w:rsid w:val="00B133A4"/>
    <w:rsid w:val="00B15429"/>
    <w:rsid w:val="00B341FC"/>
    <w:rsid w:val="00B343F2"/>
    <w:rsid w:val="00B45537"/>
    <w:rsid w:val="00B53524"/>
    <w:rsid w:val="00B55DBF"/>
    <w:rsid w:val="00B63066"/>
    <w:rsid w:val="00B71692"/>
    <w:rsid w:val="00B82CC6"/>
    <w:rsid w:val="00BB2C60"/>
    <w:rsid w:val="00BC59A4"/>
    <w:rsid w:val="00BE308C"/>
    <w:rsid w:val="00C15CBE"/>
    <w:rsid w:val="00C21950"/>
    <w:rsid w:val="00C22234"/>
    <w:rsid w:val="00C40A09"/>
    <w:rsid w:val="00C540F0"/>
    <w:rsid w:val="00C64206"/>
    <w:rsid w:val="00C7689A"/>
    <w:rsid w:val="00C91214"/>
    <w:rsid w:val="00CA6237"/>
    <w:rsid w:val="00CF1B62"/>
    <w:rsid w:val="00CF1F13"/>
    <w:rsid w:val="00CF29E4"/>
    <w:rsid w:val="00D05246"/>
    <w:rsid w:val="00D06779"/>
    <w:rsid w:val="00D27B04"/>
    <w:rsid w:val="00D31FA7"/>
    <w:rsid w:val="00D33BB6"/>
    <w:rsid w:val="00D41849"/>
    <w:rsid w:val="00D465DA"/>
    <w:rsid w:val="00D52093"/>
    <w:rsid w:val="00D91180"/>
    <w:rsid w:val="00D93E8D"/>
    <w:rsid w:val="00DC0A2C"/>
    <w:rsid w:val="00DC35F9"/>
    <w:rsid w:val="00DE3AE8"/>
    <w:rsid w:val="00DE4A9F"/>
    <w:rsid w:val="00E101EB"/>
    <w:rsid w:val="00E34ABA"/>
    <w:rsid w:val="00E60FD5"/>
    <w:rsid w:val="00E67880"/>
    <w:rsid w:val="00EA22F3"/>
    <w:rsid w:val="00EB254A"/>
    <w:rsid w:val="00ED460A"/>
    <w:rsid w:val="00ED6B62"/>
    <w:rsid w:val="00EE23AC"/>
    <w:rsid w:val="00EE268D"/>
    <w:rsid w:val="00EF6489"/>
    <w:rsid w:val="00F03F90"/>
    <w:rsid w:val="00F076F6"/>
    <w:rsid w:val="00F24B26"/>
    <w:rsid w:val="00F336A7"/>
    <w:rsid w:val="00F47C17"/>
    <w:rsid w:val="00F623F5"/>
    <w:rsid w:val="00F70764"/>
    <w:rsid w:val="00F81EFD"/>
    <w:rsid w:val="00FA1B5F"/>
    <w:rsid w:val="00FA3069"/>
    <w:rsid w:val="00FB0FA8"/>
    <w:rsid w:val="00FB59F0"/>
    <w:rsid w:val="00FD2FFD"/>
    <w:rsid w:val="00FE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09"/>
  </w:style>
  <w:style w:type="paragraph" w:styleId="1">
    <w:name w:val="heading 1"/>
    <w:basedOn w:val="a"/>
    <w:next w:val="a"/>
    <w:link w:val="10"/>
    <w:qFormat/>
    <w:rsid w:val="00F076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31F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6B60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856B60"/>
    <w:pPr>
      <w:spacing w:line="241" w:lineRule="atLeast"/>
    </w:pPr>
    <w:rPr>
      <w:rFonts w:cstheme="minorBidi"/>
      <w:color w:val="auto"/>
    </w:rPr>
  </w:style>
  <w:style w:type="paragraph" w:customStyle="1" w:styleId="Pa22">
    <w:name w:val="Pa22"/>
    <w:basedOn w:val="Default"/>
    <w:next w:val="Default"/>
    <w:uiPriority w:val="99"/>
    <w:rsid w:val="00856B60"/>
    <w:pPr>
      <w:spacing w:line="221" w:lineRule="atLeast"/>
    </w:pPr>
    <w:rPr>
      <w:rFonts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856B60"/>
    <w:pPr>
      <w:spacing w:line="21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856B60"/>
    <w:pPr>
      <w:spacing w:line="167" w:lineRule="atLeast"/>
    </w:pPr>
    <w:rPr>
      <w:rFonts w:cstheme="minorBidi"/>
      <w:color w:val="auto"/>
    </w:rPr>
  </w:style>
  <w:style w:type="paragraph" w:styleId="3">
    <w:name w:val="Body Text 3"/>
    <w:basedOn w:val="a"/>
    <w:link w:val="30"/>
    <w:rsid w:val="00856B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5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B60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5C108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C1089"/>
  </w:style>
  <w:style w:type="paragraph" w:customStyle="1" w:styleId="11">
    <w:name w:val="Подзаголовок1"/>
    <w:basedOn w:val="a7"/>
    <w:link w:val="12"/>
    <w:qFormat/>
    <w:rsid w:val="003A3880"/>
  </w:style>
  <w:style w:type="character" w:customStyle="1" w:styleId="12">
    <w:name w:val="Подзаголовок1 Знак"/>
    <w:basedOn w:val="a8"/>
    <w:link w:val="11"/>
    <w:rsid w:val="003A3880"/>
  </w:style>
  <w:style w:type="paragraph" w:styleId="a7">
    <w:name w:val="Subtitle"/>
    <w:basedOn w:val="a"/>
    <w:next w:val="a"/>
    <w:link w:val="a8"/>
    <w:uiPriority w:val="11"/>
    <w:qFormat/>
    <w:rsid w:val="003A38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A38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Document Map"/>
    <w:basedOn w:val="a"/>
    <w:link w:val="aa"/>
    <w:uiPriority w:val="99"/>
    <w:semiHidden/>
    <w:unhideWhenUsed/>
    <w:rsid w:val="000F5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F50B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A30B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30B1F"/>
  </w:style>
  <w:style w:type="paragraph" w:styleId="31">
    <w:name w:val="Body Text Indent 3"/>
    <w:basedOn w:val="a"/>
    <w:link w:val="32"/>
    <w:unhideWhenUsed/>
    <w:rsid w:val="00BC59A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C59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C22E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C22EC"/>
  </w:style>
  <w:style w:type="paragraph" w:customStyle="1" w:styleId="Pa25">
    <w:name w:val="Pa25"/>
    <w:basedOn w:val="Default"/>
    <w:next w:val="Default"/>
    <w:uiPriority w:val="99"/>
    <w:rsid w:val="0054021E"/>
    <w:pPr>
      <w:spacing w:line="22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54021E"/>
    <w:pPr>
      <w:spacing w:line="167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54021E"/>
    <w:pPr>
      <w:spacing w:line="167" w:lineRule="atLeast"/>
    </w:pPr>
    <w:rPr>
      <w:rFonts w:cstheme="minorBidi"/>
      <w:color w:val="auto"/>
    </w:rPr>
  </w:style>
  <w:style w:type="table" w:styleId="ad">
    <w:name w:val="Table Grid"/>
    <w:basedOn w:val="a1"/>
    <w:rsid w:val="00540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ветлая заливка1"/>
    <w:basedOn w:val="a1"/>
    <w:uiPriority w:val="60"/>
    <w:rsid w:val="005402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3">
    <w:name w:val="Pa3"/>
    <w:basedOn w:val="Default"/>
    <w:next w:val="Default"/>
    <w:uiPriority w:val="99"/>
    <w:rsid w:val="00F47C17"/>
    <w:pPr>
      <w:spacing w:line="211" w:lineRule="atLeast"/>
    </w:pPr>
    <w:rPr>
      <w:rFonts w:cstheme="minorBidi"/>
      <w:color w:val="auto"/>
    </w:rPr>
  </w:style>
  <w:style w:type="paragraph" w:styleId="ae">
    <w:name w:val="List Paragraph"/>
    <w:basedOn w:val="a"/>
    <w:uiPriority w:val="34"/>
    <w:qFormat/>
    <w:rsid w:val="007471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4719E"/>
  </w:style>
  <w:style w:type="character" w:customStyle="1" w:styleId="submenu-table">
    <w:name w:val="submenu-table"/>
    <w:basedOn w:val="a0"/>
    <w:rsid w:val="0074719E"/>
  </w:style>
  <w:style w:type="character" w:customStyle="1" w:styleId="10">
    <w:name w:val="Заголовок 1 Знак"/>
    <w:basedOn w:val="a0"/>
    <w:link w:val="1"/>
    <w:rsid w:val="00F076F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">
    <w:name w:val="footnote text"/>
    <w:basedOn w:val="a"/>
    <w:link w:val="af0"/>
    <w:rsid w:val="00F07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F076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rsid w:val="00F076F6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D31F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Обычный1"/>
    <w:rsid w:val="00D31FA7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customStyle="1" w:styleId="23">
    <w:name w:val="Обычный2"/>
    <w:rsid w:val="009A467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882E1C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semiHidden/>
    <w:unhideWhenUsed/>
    <w:rsid w:val="00AA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A7811"/>
  </w:style>
  <w:style w:type="paragraph" w:styleId="af5">
    <w:name w:val="footer"/>
    <w:basedOn w:val="a"/>
    <w:link w:val="af6"/>
    <w:uiPriority w:val="99"/>
    <w:unhideWhenUsed/>
    <w:rsid w:val="00AA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A7811"/>
  </w:style>
  <w:style w:type="paragraph" w:styleId="af7">
    <w:name w:val="TOC Heading"/>
    <w:basedOn w:val="1"/>
    <w:next w:val="a"/>
    <w:uiPriority w:val="39"/>
    <w:unhideWhenUsed/>
    <w:qFormat/>
    <w:rsid w:val="00AA7811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qFormat/>
    <w:rsid w:val="00AA7811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qFormat/>
    <w:rsid w:val="00AA7811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semiHidden/>
    <w:unhideWhenUsed/>
    <w:qFormat/>
    <w:rsid w:val="00EB254A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6.bin"/><Relationship Id="rId138" Type="http://schemas.openxmlformats.org/officeDocument/2006/relationships/image" Target="media/image63.wmf"/><Relationship Id="rId154" Type="http://schemas.openxmlformats.org/officeDocument/2006/relationships/image" Target="media/image77.png"/><Relationship Id="rId159" Type="http://schemas.openxmlformats.org/officeDocument/2006/relationships/oleObject" Target="embeddings/oleObject72.bin"/><Relationship Id="rId175" Type="http://schemas.openxmlformats.org/officeDocument/2006/relationships/oleObject" Target="embeddings/oleObject84.bin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8.bin"/><Relationship Id="rId196" Type="http://schemas.openxmlformats.org/officeDocument/2006/relationships/fontTable" Target="fontTable.xml"/><Relationship Id="rId16" Type="http://schemas.openxmlformats.org/officeDocument/2006/relationships/image" Target="media/image8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9.bin"/><Relationship Id="rId37" Type="http://schemas.openxmlformats.org/officeDocument/2006/relationships/image" Target="media/image19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3.bin"/><Relationship Id="rId144" Type="http://schemas.openxmlformats.org/officeDocument/2006/relationships/image" Target="media/image68.gif"/><Relationship Id="rId149" Type="http://schemas.openxmlformats.org/officeDocument/2006/relationships/image" Target="media/image73.gi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3.bin"/><Relationship Id="rId165" Type="http://schemas.openxmlformats.org/officeDocument/2006/relationships/oleObject" Target="embeddings/oleObject76.bin"/><Relationship Id="rId181" Type="http://schemas.openxmlformats.org/officeDocument/2006/relationships/oleObject" Target="embeddings/oleObject88.bin"/><Relationship Id="rId186" Type="http://schemas.openxmlformats.org/officeDocument/2006/relationships/oleObject" Target="embeddings/oleObject93.bin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image" Target="media/image74.gif"/><Relationship Id="rId155" Type="http://schemas.openxmlformats.org/officeDocument/2006/relationships/hyperlink" Target="http://e-educ.ru/et32.html" TargetMode="External"/><Relationship Id="rId171" Type="http://schemas.openxmlformats.org/officeDocument/2006/relationships/oleObject" Target="embeddings/oleObject81.bin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9.bin"/><Relationship Id="rId197" Type="http://schemas.openxmlformats.org/officeDocument/2006/relationships/theme" Target="theme/theme1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0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4.gif"/><Relationship Id="rId145" Type="http://schemas.openxmlformats.org/officeDocument/2006/relationships/image" Target="media/image69.gif"/><Relationship Id="rId161" Type="http://schemas.openxmlformats.org/officeDocument/2006/relationships/oleObject" Target="embeddings/oleObject74.bin"/><Relationship Id="rId166" Type="http://schemas.openxmlformats.org/officeDocument/2006/relationships/image" Target="media/image80.wmf"/><Relationship Id="rId182" Type="http://schemas.openxmlformats.org/officeDocument/2006/relationships/oleObject" Target="embeddings/oleObject89.bin"/><Relationship Id="rId187" Type="http://schemas.openxmlformats.org/officeDocument/2006/relationships/oleObject" Target="embeddings/oleObject9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49" Type="http://schemas.openxmlformats.org/officeDocument/2006/relationships/image" Target="media/image25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15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4.bin"/><Relationship Id="rId135" Type="http://schemas.openxmlformats.org/officeDocument/2006/relationships/oleObject" Target="embeddings/oleObject67.bin"/><Relationship Id="rId151" Type="http://schemas.openxmlformats.org/officeDocument/2006/relationships/image" Target="media/image75.png"/><Relationship Id="rId156" Type="http://schemas.openxmlformats.org/officeDocument/2006/relationships/hyperlink" Target="http://www.grandars.ru/student/mirovaya-ekonomika/uroven-zhizni-naseleniya.html" TargetMode="External"/><Relationship Id="rId177" Type="http://schemas.openxmlformats.org/officeDocument/2006/relationships/image" Target="media/image82.wmf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100.bin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39" Type="http://schemas.openxmlformats.org/officeDocument/2006/relationships/image" Target="media/image20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8.wmf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04" Type="http://schemas.openxmlformats.org/officeDocument/2006/relationships/image" Target="media/image48.wmf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image" Target="media/image65.gif"/><Relationship Id="rId146" Type="http://schemas.openxmlformats.org/officeDocument/2006/relationships/image" Target="media/image70.gi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95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" Type="http://schemas.openxmlformats.org/officeDocument/2006/relationships/numbering" Target="numbering.xml"/><Relationship Id="rId29" Type="http://schemas.openxmlformats.org/officeDocument/2006/relationships/image" Target="media/image15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76.png"/><Relationship Id="rId173" Type="http://schemas.openxmlformats.org/officeDocument/2006/relationships/image" Target="media/image81.wmf"/><Relationship Id="rId194" Type="http://schemas.openxmlformats.org/officeDocument/2006/relationships/oleObject" Target="embeddings/oleObject101.bin"/><Relationship Id="rId19" Type="http://schemas.openxmlformats.org/officeDocument/2006/relationships/oleObject" Target="embeddings/oleObject3.bin"/><Relationship Id="rId14" Type="http://schemas.openxmlformats.org/officeDocument/2006/relationships/image" Target="media/image6.png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71.gif"/><Relationship Id="rId168" Type="http://schemas.openxmlformats.org/officeDocument/2006/relationships/oleObject" Target="embeddings/oleObject78.bin"/><Relationship Id="rId8" Type="http://schemas.openxmlformats.org/officeDocument/2006/relationships/image" Target="media/image1.png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gif"/><Relationship Id="rId163" Type="http://schemas.openxmlformats.org/officeDocument/2006/relationships/oleObject" Target="embeddings/oleObject75.bin"/><Relationship Id="rId184" Type="http://schemas.openxmlformats.org/officeDocument/2006/relationships/oleObject" Target="embeddings/oleObject91.bin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5" Type="http://schemas.openxmlformats.org/officeDocument/2006/relationships/image" Target="media/image13.wmf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1.bin"/><Relationship Id="rId20" Type="http://schemas.openxmlformats.org/officeDocument/2006/relationships/image" Target="media/image10.png"/><Relationship Id="rId41" Type="http://schemas.openxmlformats.org/officeDocument/2006/relationships/image" Target="media/image21.wmf"/><Relationship Id="rId62" Type="http://schemas.openxmlformats.org/officeDocument/2006/relationships/image" Target="media/image31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0.wmf"/><Relationship Id="rId153" Type="http://schemas.openxmlformats.org/officeDocument/2006/relationships/chart" Target="charts/chart1.xml"/><Relationship Id="rId174" Type="http://schemas.openxmlformats.org/officeDocument/2006/relationships/oleObject" Target="embeddings/oleObject83.bin"/><Relationship Id="rId179" Type="http://schemas.openxmlformats.org/officeDocument/2006/relationships/image" Target="media/image83.wmf"/><Relationship Id="rId195" Type="http://schemas.openxmlformats.org/officeDocument/2006/relationships/footer" Target="footer1.xml"/><Relationship Id="rId190" Type="http://schemas.openxmlformats.org/officeDocument/2006/relationships/oleObject" Target="embeddings/oleObject97.bin"/><Relationship Id="rId15" Type="http://schemas.openxmlformats.org/officeDocument/2006/relationships/image" Target="media/image7.png"/><Relationship Id="rId36" Type="http://schemas.openxmlformats.org/officeDocument/2006/relationships/oleObject" Target="embeddings/oleObject11.bin"/><Relationship Id="rId57" Type="http://schemas.openxmlformats.org/officeDocument/2006/relationships/image" Target="media/image29.wmf"/><Relationship Id="rId106" Type="http://schemas.openxmlformats.org/officeDocument/2006/relationships/image" Target="media/image49.wmf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image" Target="media/image16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image" Target="media/image67.gif"/><Relationship Id="rId148" Type="http://schemas.openxmlformats.org/officeDocument/2006/relationships/image" Target="media/image72.gif"/><Relationship Id="rId164" Type="http://schemas.openxmlformats.org/officeDocument/2006/relationships/image" Target="media/image79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9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1;&#1077;&#1085;&#1085;&#1080;\Desktop\&#1050;&#1091;&#1088;&#1089;&#1086;&#1074;&#1072;&#1103;_&#1040;&#1085;&#106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Размер валового дохода, руб.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0.20025240594925631"/>
          <c:y val="0.21795166229221349"/>
          <c:w val="0.79974759405074369"/>
          <c:h val="0.68921660834062359"/>
        </c:manualLayout>
      </c:layout>
      <c:bar3DChart>
        <c:barDir val="col"/>
        <c:grouping val="clustered"/>
        <c:ser>
          <c:idx val="0"/>
          <c:order val="0"/>
          <c:tx>
            <c:v>Размер ВРП, млн. руб.</c:v>
          </c:tx>
          <c:cat>
            <c:numRef>
              <c:f>Лист1!$A$4:$A$10</c:f>
              <c:numCache>
                <c:formatCode>General</c:formatCode>
                <c:ptCount val="7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</c:numCache>
            </c:numRef>
          </c:cat>
          <c:val>
            <c:numRef>
              <c:f>Лист1!$B$4:$B$10</c:f>
              <c:numCache>
                <c:formatCode>0.00</c:formatCode>
                <c:ptCount val="7"/>
                <c:pt idx="0">
                  <c:v>40350.300000000003</c:v>
                </c:pt>
                <c:pt idx="1">
                  <c:v>51694.1</c:v>
                </c:pt>
                <c:pt idx="2">
                  <c:v>65177.4</c:v>
                </c:pt>
                <c:pt idx="3">
                  <c:v>86516.3</c:v>
                </c:pt>
                <c:pt idx="4">
                  <c:v>114131.4</c:v>
                </c:pt>
                <c:pt idx="5">
                  <c:v>126194.9</c:v>
                </c:pt>
                <c:pt idx="6">
                  <c:v>144400.70000000001</c:v>
                </c:pt>
              </c:numCache>
            </c:numRef>
          </c:val>
        </c:ser>
        <c:shape val="box"/>
        <c:axId val="123277696"/>
        <c:axId val="123279232"/>
        <c:axId val="0"/>
      </c:bar3DChart>
      <c:catAx>
        <c:axId val="123277696"/>
        <c:scaling>
          <c:orientation val="minMax"/>
        </c:scaling>
        <c:axPos val="b"/>
        <c:numFmt formatCode="General" sourceLinked="1"/>
        <c:tickLblPos val="nextTo"/>
        <c:crossAx val="123279232"/>
        <c:crosses val="autoZero"/>
        <c:auto val="1"/>
        <c:lblAlgn val="ctr"/>
        <c:lblOffset val="100"/>
      </c:catAx>
      <c:valAx>
        <c:axId val="123279232"/>
        <c:scaling>
          <c:orientation val="minMax"/>
        </c:scaling>
        <c:axPos val="l"/>
        <c:majorGridlines/>
        <c:numFmt formatCode="0.00" sourceLinked="1"/>
        <c:tickLblPos val="nextTo"/>
        <c:crossAx val="123277696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D2BF8-0241-45FC-A908-5560C162A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52</Pages>
  <Words>7517</Words>
  <Characters>42852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111</cp:lastModifiedBy>
  <cp:revision>42</cp:revision>
  <dcterms:created xsi:type="dcterms:W3CDTF">2012-12-23T09:34:00Z</dcterms:created>
  <dcterms:modified xsi:type="dcterms:W3CDTF">2013-11-18T05:27:00Z</dcterms:modified>
</cp:coreProperties>
</file>